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E0692" w14:paraId="7241D5B0" w14:textId="77777777" w:rsidTr="00907278">
        <w:trPr>
          <w:trHeight w:val="636"/>
        </w:trPr>
        <w:tc>
          <w:tcPr>
            <w:tcW w:w="3227" w:type="dxa"/>
          </w:tcPr>
          <w:p w14:paraId="6FB65B7B" w14:textId="77777777" w:rsidR="00CE0692" w:rsidRPr="006A4D17" w:rsidRDefault="00CE0692" w:rsidP="00907278">
            <w:bookmarkStart w:id="0" w:name="unique_1"/>
            <w:bookmarkStart w:id="1" w:name="_Hlk107001998"/>
            <w:r w:rsidRPr="006A4D17">
              <w:rPr>
                <w:noProof/>
              </w:rPr>
              <w:drawing>
                <wp:anchor distT="0" distB="0" distL="114300" distR="114300" simplePos="0" relativeHeight="251659264" behindDoc="1" locked="0" layoutInCell="1" allowOverlap="1" wp14:anchorId="67D6F733" wp14:editId="3CD65DE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8E62644" w14:textId="21494C9A" w:rsidR="00CE0692" w:rsidRPr="00E540A2" w:rsidRDefault="00CE0692" w:rsidP="00CE0692">
            <w:pPr>
              <w:pStyle w:val="SAPCollateralType"/>
            </w:pPr>
            <w:r>
              <w:t>Test Script</w:t>
            </w:r>
          </w:p>
          <w:p w14:paraId="1056EFFF" w14:textId="3ABC32FE" w:rsidR="00CE0692" w:rsidRPr="00CF3F1C" w:rsidRDefault="00CE0692" w:rsidP="00CE0692">
            <w:pPr>
              <w:pStyle w:val="SAPDocumentVersion"/>
            </w:pPr>
            <w:r>
              <w:t>SAP S/4HANA - 05-09-24</w:t>
            </w:r>
          </w:p>
        </w:tc>
      </w:tr>
      <w:tr w:rsidR="00CE0692" w14:paraId="59CEF17A" w14:textId="77777777" w:rsidTr="00907278">
        <w:trPr>
          <w:trHeight w:hRule="exact" w:val="1656"/>
        </w:trPr>
        <w:tc>
          <w:tcPr>
            <w:tcW w:w="3227" w:type="dxa"/>
          </w:tcPr>
          <w:p w14:paraId="62AFA8C9" w14:textId="77777777" w:rsidR="00CE0692" w:rsidRPr="006A4D17" w:rsidRDefault="00CE0692" w:rsidP="00907278"/>
        </w:tc>
        <w:tc>
          <w:tcPr>
            <w:tcW w:w="11340" w:type="dxa"/>
          </w:tcPr>
          <w:p w14:paraId="61E8176A" w14:textId="60FD1084" w:rsidR="00CE0692" w:rsidRDefault="00CE0692" w:rsidP="00CE0692">
            <w:pPr>
              <w:pStyle w:val="SAPMainTitle"/>
            </w:pPr>
            <w:bookmarkStart w:id="2" w:name="maintitle"/>
            <w:r>
              <w:t>Field Logistics Analytics (6VA_DE)</w:t>
            </w:r>
            <w:bookmarkEnd w:id="2"/>
            <w:r w:rsidRPr="00585F3D">
              <w:t xml:space="preserve"> </w:t>
            </w:r>
          </w:p>
          <w:p w14:paraId="1FD72330" w14:textId="77777777" w:rsidR="00CE0692" w:rsidRDefault="00CE0692" w:rsidP="00907278"/>
          <w:p w14:paraId="1B6DAE93" w14:textId="77777777" w:rsidR="00CE0692" w:rsidRPr="00585F3D" w:rsidRDefault="00CE0692" w:rsidP="00907278">
            <w:r w:rsidRPr="00DE3655">
              <w:rPr>
                <w:b/>
                <w:bCs/>
                <w:noProof/>
                <w:szCs w:val="28"/>
              </w:rPr>
              <w:drawing>
                <wp:anchor distT="0" distB="0" distL="114300" distR="114300" simplePos="0" relativeHeight="251660288" behindDoc="1" locked="0" layoutInCell="1" allowOverlap="1" wp14:anchorId="06DE5DB7" wp14:editId="1BBDD85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E0692" w14:paraId="733D39B0" w14:textId="77777777" w:rsidTr="00907278">
        <w:trPr>
          <w:trHeight w:hRule="exact" w:val="481"/>
        </w:trPr>
        <w:tc>
          <w:tcPr>
            <w:tcW w:w="3227" w:type="dxa"/>
          </w:tcPr>
          <w:p w14:paraId="7312B85F" w14:textId="77777777" w:rsidR="00CE0692" w:rsidRDefault="00CE0692" w:rsidP="00907278"/>
        </w:tc>
        <w:tc>
          <w:tcPr>
            <w:tcW w:w="11340" w:type="dxa"/>
          </w:tcPr>
          <w:p w14:paraId="303819A9" w14:textId="77777777" w:rsidR="00CE0692" w:rsidRDefault="00CE0692" w:rsidP="00907278">
            <w:pPr>
              <w:pStyle w:val="SAPSecurityLevel"/>
              <w:jc w:val="left"/>
            </w:pPr>
            <w:r>
              <w:t>PUBLIC</w:t>
            </w:r>
          </w:p>
        </w:tc>
      </w:tr>
    </w:tbl>
    <w:p w14:paraId="0EDB1837" w14:textId="77777777" w:rsidR="00CE0692" w:rsidRPr="009B6859" w:rsidRDefault="00CE0692" w:rsidP="00DE5124">
      <w:pPr>
        <w:pStyle w:val="SAPKeyblockTitle"/>
      </w:pPr>
      <w:r w:rsidRPr="009B6859">
        <w:t>Table of Contents</w:t>
      </w:r>
      <w:r w:rsidRPr="00BE29C5">
        <w:rPr>
          <w:rFonts w:ascii="BentonSans Book" w:hAnsi="BentonSans Book"/>
          <w:noProof/>
          <w:color w:val="000000" w:themeColor="text1"/>
          <w:sz w:val="18"/>
        </w:rPr>
        <w:t xml:space="preserve"> </w:t>
      </w:r>
    </w:p>
    <w:p w14:paraId="385C5096" w14:textId="7EB3540F" w:rsidR="00CE0692" w:rsidRDefault="00CE0692">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362" w:history="1">
        <w:r w:rsidRPr="00D90C5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Purpose</w:t>
        </w:r>
        <w:r>
          <w:rPr>
            <w:noProof/>
            <w:webHidden/>
          </w:rPr>
          <w:tab/>
        </w:r>
        <w:r>
          <w:rPr>
            <w:noProof/>
            <w:webHidden/>
          </w:rPr>
          <w:fldChar w:fldCharType="begin"/>
        </w:r>
        <w:r>
          <w:rPr>
            <w:noProof/>
            <w:webHidden/>
          </w:rPr>
          <w:instrText xml:space="preserve"> PAGEREF _Toc176429362 \h </w:instrText>
        </w:r>
        <w:r>
          <w:rPr>
            <w:noProof/>
            <w:webHidden/>
          </w:rPr>
        </w:r>
        <w:r>
          <w:rPr>
            <w:noProof/>
            <w:webHidden/>
          </w:rPr>
          <w:fldChar w:fldCharType="separate"/>
        </w:r>
        <w:r>
          <w:rPr>
            <w:noProof/>
            <w:webHidden/>
          </w:rPr>
          <w:t>2</w:t>
        </w:r>
        <w:r>
          <w:rPr>
            <w:noProof/>
            <w:webHidden/>
          </w:rPr>
          <w:fldChar w:fldCharType="end"/>
        </w:r>
      </w:hyperlink>
    </w:p>
    <w:p w14:paraId="488C66E1" w14:textId="40043211" w:rsidR="00CE0692" w:rsidRDefault="00CE069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363" w:history="1">
        <w:r w:rsidRPr="00D90C5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Prerequisites</w:t>
        </w:r>
        <w:r>
          <w:rPr>
            <w:noProof/>
            <w:webHidden/>
          </w:rPr>
          <w:tab/>
        </w:r>
        <w:r>
          <w:rPr>
            <w:noProof/>
            <w:webHidden/>
          </w:rPr>
          <w:fldChar w:fldCharType="begin"/>
        </w:r>
        <w:r>
          <w:rPr>
            <w:noProof/>
            <w:webHidden/>
          </w:rPr>
          <w:instrText xml:space="preserve"> PAGEREF _Toc176429363 \h </w:instrText>
        </w:r>
        <w:r>
          <w:rPr>
            <w:noProof/>
            <w:webHidden/>
          </w:rPr>
        </w:r>
        <w:r>
          <w:rPr>
            <w:noProof/>
            <w:webHidden/>
          </w:rPr>
          <w:fldChar w:fldCharType="separate"/>
        </w:r>
        <w:r>
          <w:rPr>
            <w:noProof/>
            <w:webHidden/>
          </w:rPr>
          <w:t>3</w:t>
        </w:r>
        <w:r>
          <w:rPr>
            <w:noProof/>
            <w:webHidden/>
          </w:rPr>
          <w:fldChar w:fldCharType="end"/>
        </w:r>
      </w:hyperlink>
    </w:p>
    <w:p w14:paraId="4D539E27" w14:textId="63D091AF" w:rsidR="00CE0692" w:rsidRDefault="00CE069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64" w:history="1">
        <w:r w:rsidRPr="00D90C5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System Access</w:t>
        </w:r>
        <w:r>
          <w:rPr>
            <w:noProof/>
            <w:webHidden/>
          </w:rPr>
          <w:tab/>
        </w:r>
        <w:r>
          <w:rPr>
            <w:noProof/>
            <w:webHidden/>
          </w:rPr>
          <w:fldChar w:fldCharType="begin"/>
        </w:r>
        <w:r>
          <w:rPr>
            <w:noProof/>
            <w:webHidden/>
          </w:rPr>
          <w:instrText xml:space="preserve"> PAGEREF _Toc176429364 \h </w:instrText>
        </w:r>
        <w:r>
          <w:rPr>
            <w:noProof/>
            <w:webHidden/>
          </w:rPr>
        </w:r>
        <w:r>
          <w:rPr>
            <w:noProof/>
            <w:webHidden/>
          </w:rPr>
          <w:fldChar w:fldCharType="separate"/>
        </w:r>
        <w:r>
          <w:rPr>
            <w:noProof/>
            <w:webHidden/>
          </w:rPr>
          <w:t>3</w:t>
        </w:r>
        <w:r>
          <w:rPr>
            <w:noProof/>
            <w:webHidden/>
          </w:rPr>
          <w:fldChar w:fldCharType="end"/>
        </w:r>
      </w:hyperlink>
    </w:p>
    <w:p w14:paraId="1BE724E6" w14:textId="4EC9EA5A" w:rsidR="00CE0692" w:rsidRDefault="00CE069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65" w:history="1">
        <w:r w:rsidRPr="00D90C5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Roles</w:t>
        </w:r>
        <w:r>
          <w:rPr>
            <w:noProof/>
            <w:webHidden/>
          </w:rPr>
          <w:tab/>
        </w:r>
        <w:r>
          <w:rPr>
            <w:noProof/>
            <w:webHidden/>
          </w:rPr>
          <w:fldChar w:fldCharType="begin"/>
        </w:r>
        <w:r>
          <w:rPr>
            <w:noProof/>
            <w:webHidden/>
          </w:rPr>
          <w:instrText xml:space="preserve"> PAGEREF _Toc176429365 \h </w:instrText>
        </w:r>
        <w:r>
          <w:rPr>
            <w:noProof/>
            <w:webHidden/>
          </w:rPr>
        </w:r>
        <w:r>
          <w:rPr>
            <w:noProof/>
            <w:webHidden/>
          </w:rPr>
          <w:fldChar w:fldCharType="separate"/>
        </w:r>
        <w:r>
          <w:rPr>
            <w:noProof/>
            <w:webHidden/>
          </w:rPr>
          <w:t>3</w:t>
        </w:r>
        <w:r>
          <w:rPr>
            <w:noProof/>
            <w:webHidden/>
          </w:rPr>
          <w:fldChar w:fldCharType="end"/>
        </w:r>
      </w:hyperlink>
    </w:p>
    <w:p w14:paraId="0D7F4028" w14:textId="5FBE9D14" w:rsidR="00CE0692" w:rsidRDefault="00CE069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66" w:history="1">
        <w:r w:rsidRPr="00D90C5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Master Data, Organizational Data, and Other Data</w:t>
        </w:r>
        <w:r>
          <w:rPr>
            <w:noProof/>
            <w:webHidden/>
          </w:rPr>
          <w:tab/>
        </w:r>
        <w:r>
          <w:rPr>
            <w:noProof/>
            <w:webHidden/>
          </w:rPr>
          <w:fldChar w:fldCharType="begin"/>
        </w:r>
        <w:r>
          <w:rPr>
            <w:noProof/>
            <w:webHidden/>
          </w:rPr>
          <w:instrText xml:space="preserve"> PAGEREF _Toc176429366 \h </w:instrText>
        </w:r>
        <w:r>
          <w:rPr>
            <w:noProof/>
            <w:webHidden/>
          </w:rPr>
        </w:r>
        <w:r>
          <w:rPr>
            <w:noProof/>
            <w:webHidden/>
          </w:rPr>
          <w:fldChar w:fldCharType="separate"/>
        </w:r>
        <w:r>
          <w:rPr>
            <w:noProof/>
            <w:webHidden/>
          </w:rPr>
          <w:t>3</w:t>
        </w:r>
        <w:r>
          <w:rPr>
            <w:noProof/>
            <w:webHidden/>
          </w:rPr>
          <w:fldChar w:fldCharType="end"/>
        </w:r>
      </w:hyperlink>
    </w:p>
    <w:p w14:paraId="65CD05A3" w14:textId="5760CC07" w:rsidR="00CE0692" w:rsidRDefault="00CE069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67" w:history="1">
        <w:r w:rsidRPr="00D90C5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Business Function Note for SAP S/4HANA Releases (Private Cloud)</w:t>
        </w:r>
        <w:r>
          <w:rPr>
            <w:noProof/>
            <w:webHidden/>
          </w:rPr>
          <w:tab/>
        </w:r>
        <w:r>
          <w:rPr>
            <w:noProof/>
            <w:webHidden/>
          </w:rPr>
          <w:fldChar w:fldCharType="begin"/>
        </w:r>
        <w:r>
          <w:rPr>
            <w:noProof/>
            <w:webHidden/>
          </w:rPr>
          <w:instrText xml:space="preserve"> PAGEREF _Toc176429367 \h </w:instrText>
        </w:r>
        <w:r>
          <w:rPr>
            <w:noProof/>
            <w:webHidden/>
          </w:rPr>
        </w:r>
        <w:r>
          <w:rPr>
            <w:noProof/>
            <w:webHidden/>
          </w:rPr>
          <w:fldChar w:fldCharType="separate"/>
        </w:r>
        <w:r>
          <w:rPr>
            <w:noProof/>
            <w:webHidden/>
          </w:rPr>
          <w:t>3</w:t>
        </w:r>
        <w:r>
          <w:rPr>
            <w:noProof/>
            <w:webHidden/>
          </w:rPr>
          <w:fldChar w:fldCharType="end"/>
        </w:r>
      </w:hyperlink>
    </w:p>
    <w:p w14:paraId="055E2685" w14:textId="444D0242" w:rsidR="00CE0692" w:rsidRDefault="00CE069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68" w:history="1">
        <w:r w:rsidRPr="00D90C56">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Business Conditions</w:t>
        </w:r>
        <w:r>
          <w:rPr>
            <w:noProof/>
            <w:webHidden/>
          </w:rPr>
          <w:tab/>
        </w:r>
        <w:r>
          <w:rPr>
            <w:noProof/>
            <w:webHidden/>
          </w:rPr>
          <w:fldChar w:fldCharType="begin"/>
        </w:r>
        <w:r>
          <w:rPr>
            <w:noProof/>
            <w:webHidden/>
          </w:rPr>
          <w:instrText xml:space="preserve"> PAGEREF _Toc176429368 \h </w:instrText>
        </w:r>
        <w:r>
          <w:rPr>
            <w:noProof/>
            <w:webHidden/>
          </w:rPr>
        </w:r>
        <w:r>
          <w:rPr>
            <w:noProof/>
            <w:webHidden/>
          </w:rPr>
          <w:fldChar w:fldCharType="separate"/>
        </w:r>
        <w:r>
          <w:rPr>
            <w:noProof/>
            <w:webHidden/>
          </w:rPr>
          <w:t>4</w:t>
        </w:r>
        <w:r>
          <w:rPr>
            <w:noProof/>
            <w:webHidden/>
          </w:rPr>
          <w:fldChar w:fldCharType="end"/>
        </w:r>
      </w:hyperlink>
    </w:p>
    <w:p w14:paraId="07F869CD" w14:textId="4A36EC91" w:rsidR="00CE0692" w:rsidRDefault="00CE069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69" w:history="1">
        <w:r w:rsidRPr="00D90C56">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Preliminary Steps</w:t>
        </w:r>
        <w:r>
          <w:rPr>
            <w:noProof/>
            <w:webHidden/>
          </w:rPr>
          <w:tab/>
        </w:r>
        <w:r>
          <w:rPr>
            <w:noProof/>
            <w:webHidden/>
          </w:rPr>
          <w:fldChar w:fldCharType="begin"/>
        </w:r>
        <w:r>
          <w:rPr>
            <w:noProof/>
            <w:webHidden/>
          </w:rPr>
          <w:instrText xml:space="preserve"> PAGEREF _Toc176429369 \h </w:instrText>
        </w:r>
        <w:r>
          <w:rPr>
            <w:noProof/>
            <w:webHidden/>
          </w:rPr>
        </w:r>
        <w:r>
          <w:rPr>
            <w:noProof/>
            <w:webHidden/>
          </w:rPr>
          <w:fldChar w:fldCharType="separate"/>
        </w:r>
        <w:r>
          <w:rPr>
            <w:noProof/>
            <w:webHidden/>
          </w:rPr>
          <w:t>4</w:t>
        </w:r>
        <w:r>
          <w:rPr>
            <w:noProof/>
            <w:webHidden/>
          </w:rPr>
          <w:fldChar w:fldCharType="end"/>
        </w:r>
      </w:hyperlink>
    </w:p>
    <w:p w14:paraId="5FFF9AC3" w14:textId="7BA804C8" w:rsidR="00CE0692" w:rsidRDefault="00CE069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370" w:history="1">
        <w:r w:rsidRPr="00D90C5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Overview Table</w:t>
        </w:r>
        <w:r>
          <w:rPr>
            <w:noProof/>
            <w:webHidden/>
          </w:rPr>
          <w:tab/>
        </w:r>
        <w:r>
          <w:rPr>
            <w:noProof/>
            <w:webHidden/>
          </w:rPr>
          <w:fldChar w:fldCharType="begin"/>
        </w:r>
        <w:r>
          <w:rPr>
            <w:noProof/>
            <w:webHidden/>
          </w:rPr>
          <w:instrText xml:space="preserve"> PAGEREF _Toc176429370 \h </w:instrText>
        </w:r>
        <w:r>
          <w:rPr>
            <w:noProof/>
            <w:webHidden/>
          </w:rPr>
        </w:r>
        <w:r>
          <w:rPr>
            <w:noProof/>
            <w:webHidden/>
          </w:rPr>
          <w:fldChar w:fldCharType="separate"/>
        </w:r>
        <w:r>
          <w:rPr>
            <w:noProof/>
            <w:webHidden/>
          </w:rPr>
          <w:t>5</w:t>
        </w:r>
        <w:r>
          <w:rPr>
            <w:noProof/>
            <w:webHidden/>
          </w:rPr>
          <w:fldChar w:fldCharType="end"/>
        </w:r>
      </w:hyperlink>
    </w:p>
    <w:p w14:paraId="6BE11B01" w14:textId="75DE23AB" w:rsidR="00CE0692" w:rsidRDefault="00CE0692">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371" w:history="1">
        <w:r w:rsidRPr="00D90C5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Test Procedures</w:t>
        </w:r>
        <w:r>
          <w:rPr>
            <w:noProof/>
            <w:webHidden/>
          </w:rPr>
          <w:tab/>
        </w:r>
        <w:r>
          <w:rPr>
            <w:noProof/>
            <w:webHidden/>
          </w:rPr>
          <w:fldChar w:fldCharType="begin"/>
        </w:r>
        <w:r>
          <w:rPr>
            <w:noProof/>
            <w:webHidden/>
          </w:rPr>
          <w:instrText xml:space="preserve"> PAGEREF _Toc176429371 \h </w:instrText>
        </w:r>
        <w:r>
          <w:rPr>
            <w:noProof/>
            <w:webHidden/>
          </w:rPr>
        </w:r>
        <w:r>
          <w:rPr>
            <w:noProof/>
            <w:webHidden/>
          </w:rPr>
          <w:fldChar w:fldCharType="separate"/>
        </w:r>
        <w:r>
          <w:rPr>
            <w:noProof/>
            <w:webHidden/>
          </w:rPr>
          <w:t>6</w:t>
        </w:r>
        <w:r>
          <w:rPr>
            <w:noProof/>
            <w:webHidden/>
          </w:rPr>
          <w:fldChar w:fldCharType="end"/>
        </w:r>
      </w:hyperlink>
    </w:p>
    <w:p w14:paraId="35D5F258" w14:textId="5CABD6B1" w:rsidR="00CE0692" w:rsidRDefault="00CE069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72" w:history="1">
        <w:r w:rsidRPr="00D90C5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Aggregated View on Logistics Tracking</w:t>
        </w:r>
        <w:r>
          <w:rPr>
            <w:noProof/>
            <w:webHidden/>
          </w:rPr>
          <w:tab/>
        </w:r>
        <w:r>
          <w:rPr>
            <w:noProof/>
            <w:webHidden/>
          </w:rPr>
          <w:fldChar w:fldCharType="begin"/>
        </w:r>
        <w:r>
          <w:rPr>
            <w:noProof/>
            <w:webHidden/>
          </w:rPr>
          <w:instrText xml:space="preserve"> PAGEREF _Toc176429372 \h </w:instrText>
        </w:r>
        <w:r>
          <w:rPr>
            <w:noProof/>
            <w:webHidden/>
          </w:rPr>
        </w:r>
        <w:r>
          <w:rPr>
            <w:noProof/>
            <w:webHidden/>
          </w:rPr>
          <w:fldChar w:fldCharType="separate"/>
        </w:r>
        <w:r>
          <w:rPr>
            <w:noProof/>
            <w:webHidden/>
          </w:rPr>
          <w:t>6</w:t>
        </w:r>
        <w:r>
          <w:rPr>
            <w:noProof/>
            <w:webHidden/>
          </w:rPr>
          <w:fldChar w:fldCharType="end"/>
        </w:r>
      </w:hyperlink>
    </w:p>
    <w:p w14:paraId="6BBEF2E8" w14:textId="1A9D3BD9" w:rsidR="00CE0692" w:rsidRDefault="00CE069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73" w:history="1">
        <w:r w:rsidRPr="00D90C5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Detailed Milestone View on Object Page</w:t>
        </w:r>
        <w:r>
          <w:rPr>
            <w:noProof/>
            <w:webHidden/>
          </w:rPr>
          <w:tab/>
        </w:r>
        <w:r>
          <w:rPr>
            <w:noProof/>
            <w:webHidden/>
          </w:rPr>
          <w:fldChar w:fldCharType="begin"/>
        </w:r>
        <w:r>
          <w:rPr>
            <w:noProof/>
            <w:webHidden/>
          </w:rPr>
          <w:instrText xml:space="preserve"> PAGEREF _Toc176429373 \h </w:instrText>
        </w:r>
        <w:r>
          <w:rPr>
            <w:noProof/>
            <w:webHidden/>
          </w:rPr>
        </w:r>
        <w:r>
          <w:rPr>
            <w:noProof/>
            <w:webHidden/>
          </w:rPr>
          <w:fldChar w:fldCharType="separate"/>
        </w:r>
        <w:r>
          <w:rPr>
            <w:noProof/>
            <w:webHidden/>
          </w:rPr>
          <w:t>7</w:t>
        </w:r>
        <w:r>
          <w:rPr>
            <w:noProof/>
            <w:webHidden/>
          </w:rPr>
          <w:fldChar w:fldCharType="end"/>
        </w:r>
      </w:hyperlink>
    </w:p>
    <w:p w14:paraId="17799F6D" w14:textId="313423B9" w:rsidR="00CE0692" w:rsidRDefault="00CE0692">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74" w:history="1">
        <w:r w:rsidRPr="00D90C56">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D90C56">
          <w:rPr>
            <w:rStyle w:val="Hyperlink"/>
            <w:noProof/>
          </w:rPr>
          <w:t>Returns overview</w:t>
        </w:r>
        <w:r>
          <w:rPr>
            <w:noProof/>
            <w:webHidden/>
          </w:rPr>
          <w:tab/>
        </w:r>
        <w:r>
          <w:rPr>
            <w:noProof/>
            <w:webHidden/>
          </w:rPr>
          <w:fldChar w:fldCharType="begin"/>
        </w:r>
        <w:r>
          <w:rPr>
            <w:noProof/>
            <w:webHidden/>
          </w:rPr>
          <w:instrText xml:space="preserve"> PAGEREF _Toc176429374 \h </w:instrText>
        </w:r>
        <w:r>
          <w:rPr>
            <w:noProof/>
            <w:webHidden/>
          </w:rPr>
        </w:r>
        <w:r>
          <w:rPr>
            <w:noProof/>
            <w:webHidden/>
          </w:rPr>
          <w:fldChar w:fldCharType="separate"/>
        </w:r>
        <w:r>
          <w:rPr>
            <w:noProof/>
            <w:webHidden/>
          </w:rPr>
          <w:t>9</w:t>
        </w:r>
        <w:r>
          <w:rPr>
            <w:noProof/>
            <w:webHidden/>
          </w:rPr>
          <w:fldChar w:fldCharType="end"/>
        </w:r>
      </w:hyperlink>
    </w:p>
    <w:p w14:paraId="107EF78D" w14:textId="2FE5D6DD" w:rsidR="00CE0692" w:rsidRPr="00FE477D" w:rsidRDefault="00CE0692" w:rsidP="00DE5124">
      <w:r>
        <w:fldChar w:fldCharType="end"/>
      </w:r>
    </w:p>
    <w:p w14:paraId="71EBA5E0" w14:textId="77777777" w:rsidR="00CE0692" w:rsidRDefault="00CE0692" w:rsidP="00DE5124"/>
    <w:bookmarkEnd w:id="1"/>
    <w:p w14:paraId="7847716A" w14:textId="77777777" w:rsidR="00CE0692" w:rsidRDefault="00CE0692"/>
    <w:p w14:paraId="22E9A0D0" w14:textId="77777777" w:rsidR="00050E05" w:rsidRDefault="00CE0692">
      <w:pPr>
        <w:pStyle w:val="Heading1"/>
      </w:pPr>
      <w:bookmarkStart w:id="3" w:name="_Toc176429362"/>
      <w:r>
        <w:lastRenderedPageBreak/>
        <w:t>Purpose</w:t>
      </w:r>
      <w:bookmarkEnd w:id="0"/>
      <w:bookmarkEnd w:id="3"/>
    </w:p>
    <w:p w14:paraId="28C1484F" w14:textId="77777777" w:rsidR="00CE0692" w:rsidRDefault="00CE0692">
      <w:pPr>
        <w:pStyle w:val="SAPKeyblockTitle"/>
      </w:pPr>
      <w:r>
        <w:t>Overview</w:t>
      </w:r>
    </w:p>
    <w:p w14:paraId="05FAE521" w14:textId="77777777" w:rsidR="00CE0692" w:rsidRDefault="00CE0692">
      <w:r>
        <w:t xml:space="preserve">This scope item supports the tracking of logistics items that meet </w:t>
      </w:r>
      <w:r>
        <w:t>the demand originating from the maintenance orders throughout the supply and return flows between a base and remote plant.</w:t>
      </w:r>
    </w:p>
    <w:p w14:paraId="05396030" w14:textId="19FFD0D3" w:rsidR="00050E05" w:rsidRDefault="00CE0692">
      <w:r>
        <w:t xml:space="preserve">You can view the progress of stock, non-stock and supplier (associated with a service) items based on a predefined sequence of </w:t>
      </w:r>
      <w:r>
        <w:t>logistics milestone events. Get information about risks that occur in the logistics journey, identify issues, and navigate to the related business documents to take required actions.</w:t>
      </w:r>
    </w:p>
    <w:p w14:paraId="052BBBDA" w14:textId="77777777" w:rsidR="00050E05" w:rsidRDefault="00CE069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9D25D52" w14:textId="77777777" w:rsidR="00050E05" w:rsidRDefault="00050E05"/>
    <w:tbl>
      <w:tblPr>
        <w:tblW w:w="4975" w:type="pct"/>
        <w:tblCellMar>
          <w:left w:w="10" w:type="dxa"/>
          <w:right w:w="10" w:type="dxa"/>
        </w:tblCellMar>
        <w:tblLook w:val="0000" w:firstRow="0" w:lastRow="0" w:firstColumn="0" w:lastColumn="0" w:noHBand="0" w:noVBand="0"/>
      </w:tblPr>
      <w:tblGrid>
        <w:gridCol w:w="14185"/>
      </w:tblGrid>
      <w:tr w:rsidR="00050E05" w14:paraId="08532AD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652FA25" w14:textId="77777777" w:rsidR="00050E05" w:rsidRDefault="00CE0692">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99F6C4B" w14:textId="77777777" w:rsidR="00050E05" w:rsidRDefault="00CE0692">
      <w:pPr>
        <w:pStyle w:val="Heading1"/>
      </w:pPr>
      <w:bookmarkStart w:id="4" w:name="unique_2"/>
      <w:bookmarkStart w:id="5" w:name="_Toc176429363"/>
      <w:r>
        <w:lastRenderedPageBreak/>
        <w:t>Prerequisites</w:t>
      </w:r>
      <w:bookmarkEnd w:id="4"/>
      <w:bookmarkEnd w:id="5"/>
    </w:p>
    <w:p w14:paraId="740A728D" w14:textId="77777777" w:rsidR="00050E05" w:rsidRDefault="00CE0692">
      <w:r>
        <w:t>This section summarizes all prerequisites to conducting the test in terms of systems, users, master data, organizational data, other test data and business conditions.</w:t>
      </w:r>
    </w:p>
    <w:p w14:paraId="4FD98E6C" w14:textId="77777777" w:rsidR="00050E05" w:rsidRDefault="00CE0692">
      <w:pPr>
        <w:pStyle w:val="Heading2"/>
      </w:pPr>
      <w:bookmarkStart w:id="6" w:name="unique_3"/>
      <w:bookmarkStart w:id="7" w:name="_Toc176429364"/>
      <w:r>
        <w:t>System Access</w:t>
      </w:r>
      <w:bookmarkEnd w:id="6"/>
      <w:bookmarkEnd w:id="7"/>
    </w:p>
    <w:p w14:paraId="6839A12B" w14:textId="77777777" w:rsidR="00050E05" w:rsidRDefault="00CE0692">
      <w:r>
        <w:t>Accessible via SAP Fiori launchpad. Your system administrator provides you with the URL to access the various apps assigned to your role.</w:t>
      </w:r>
    </w:p>
    <w:p w14:paraId="05E8E9F5" w14:textId="77777777" w:rsidR="00050E05" w:rsidRDefault="00CE0692">
      <w:pPr>
        <w:pStyle w:val="Heading2"/>
      </w:pPr>
      <w:bookmarkStart w:id="8" w:name="unique_4"/>
      <w:bookmarkStart w:id="9" w:name="_Toc176429365"/>
      <w:r>
        <w:t>Roles</w:t>
      </w:r>
      <w:bookmarkEnd w:id="8"/>
      <w:bookmarkEnd w:id="9"/>
    </w:p>
    <w:p w14:paraId="53640EBB" w14:textId="77777777" w:rsidR="00050E05" w:rsidRDefault="00CE069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095F4A6" w14:textId="77777777" w:rsidR="00050E05" w:rsidRDefault="00050E05"/>
    <w:tbl>
      <w:tblPr>
        <w:tblStyle w:val="SAPNote"/>
        <w:tblW w:w="4975" w:type="pct"/>
        <w:tblLook w:val="0480" w:firstRow="0" w:lastRow="0" w:firstColumn="1" w:lastColumn="0" w:noHBand="0" w:noVBand="1"/>
      </w:tblPr>
      <w:tblGrid>
        <w:gridCol w:w="14195"/>
      </w:tblGrid>
      <w:tr w:rsidR="00050E05" w14:paraId="78F800CF" w14:textId="77777777" w:rsidTr="00CE0692">
        <w:tc>
          <w:tcPr>
            <w:tcW w:w="0" w:type="auto"/>
          </w:tcPr>
          <w:p w14:paraId="57620169" w14:textId="77777777" w:rsidR="00CE0692" w:rsidRDefault="00CE0692">
            <w:r>
              <w:rPr>
                <w:rStyle w:val="SAPEmphasis"/>
              </w:rPr>
              <w:t xml:space="preserve">Note </w:t>
            </w:r>
            <w:r>
              <w:t xml:space="preserve">These roles or spaces are examples provided by SAP. You can use them as templates to create your own roles or </w:t>
            </w:r>
            <w:r>
              <w:t>spaces.</w:t>
            </w:r>
          </w:p>
          <w:p w14:paraId="69D7056C" w14:textId="668DAD52" w:rsidR="00050E05" w:rsidRDefault="00CE069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D43F9B6" w14:textId="77777777" w:rsidR="00CE0692" w:rsidRDefault="00CE0692">
      <w:pPr>
        <w:spacing w:before="0" w:after="0"/>
        <w:rPr>
          <w:vanish/>
        </w:rPr>
      </w:pPr>
    </w:p>
    <w:tbl>
      <w:tblPr>
        <w:tblStyle w:val="SAPStandardTable"/>
        <w:tblW w:w="5000" w:type="pct"/>
        <w:tblInd w:w="3" w:type="dxa"/>
        <w:tblLook w:val="0620" w:firstRow="1" w:lastRow="0" w:firstColumn="0" w:lastColumn="0" w:noHBand="1" w:noVBand="1"/>
      </w:tblPr>
      <w:tblGrid>
        <w:gridCol w:w="1863"/>
        <w:gridCol w:w="2149"/>
        <w:gridCol w:w="3988"/>
        <w:gridCol w:w="5731"/>
        <w:gridCol w:w="573"/>
      </w:tblGrid>
      <w:tr w:rsidR="00050E05" w:rsidRPr="00CE0692" w14:paraId="361F7881" w14:textId="77777777" w:rsidTr="00CE0692">
        <w:trPr>
          <w:cnfStyle w:val="100000000000" w:firstRow="1" w:lastRow="0" w:firstColumn="0" w:lastColumn="0" w:oddVBand="0" w:evenVBand="0" w:oddHBand="0" w:evenHBand="0" w:firstRowFirstColumn="0" w:firstRowLastColumn="0" w:lastRowFirstColumn="0" w:lastRowLastColumn="0"/>
        </w:trPr>
        <w:tc>
          <w:tcPr>
            <w:tcW w:w="0" w:type="auto"/>
          </w:tcPr>
          <w:p w14:paraId="13CFA658" w14:textId="77777777" w:rsidR="00050E05" w:rsidRPr="00CE0692" w:rsidRDefault="00CE0692">
            <w:pPr>
              <w:pStyle w:val="SAPTableHeader"/>
              <w:rPr>
                <w:sz w:val="16"/>
              </w:rPr>
            </w:pPr>
            <w:r w:rsidRPr="00CE0692">
              <w:rPr>
                <w:sz w:val="16"/>
              </w:rPr>
              <w:t>Name (Role)</w:t>
            </w:r>
          </w:p>
        </w:tc>
        <w:tc>
          <w:tcPr>
            <w:tcW w:w="0" w:type="auto"/>
          </w:tcPr>
          <w:p w14:paraId="202D2EAD" w14:textId="77777777" w:rsidR="00050E05" w:rsidRPr="00CE0692" w:rsidRDefault="00CE0692">
            <w:pPr>
              <w:pStyle w:val="SAPTableHeader"/>
              <w:rPr>
                <w:sz w:val="16"/>
              </w:rPr>
            </w:pPr>
            <w:r w:rsidRPr="00CE0692">
              <w:rPr>
                <w:sz w:val="16"/>
              </w:rPr>
              <w:t>ID (Role)</w:t>
            </w:r>
          </w:p>
        </w:tc>
        <w:tc>
          <w:tcPr>
            <w:tcW w:w="0" w:type="auto"/>
          </w:tcPr>
          <w:p w14:paraId="006458E0" w14:textId="77777777" w:rsidR="00050E05" w:rsidRPr="00CE0692" w:rsidRDefault="00CE0692">
            <w:pPr>
              <w:pStyle w:val="SAPTableHeader"/>
              <w:rPr>
                <w:sz w:val="16"/>
              </w:rPr>
            </w:pPr>
            <w:r w:rsidRPr="00CE0692">
              <w:rPr>
                <w:sz w:val="16"/>
              </w:rPr>
              <w:t>Name (Launchpad Space)</w:t>
            </w:r>
          </w:p>
        </w:tc>
        <w:tc>
          <w:tcPr>
            <w:tcW w:w="0" w:type="auto"/>
          </w:tcPr>
          <w:p w14:paraId="24B23B6E" w14:textId="77777777" w:rsidR="00050E05" w:rsidRPr="00CE0692" w:rsidRDefault="00CE0692">
            <w:pPr>
              <w:pStyle w:val="SAPTableHeader"/>
              <w:rPr>
                <w:sz w:val="16"/>
              </w:rPr>
            </w:pPr>
            <w:r w:rsidRPr="00CE0692">
              <w:rPr>
                <w:sz w:val="16"/>
              </w:rPr>
              <w:t>ID (Launchpad Space)</w:t>
            </w:r>
          </w:p>
        </w:tc>
        <w:tc>
          <w:tcPr>
            <w:tcW w:w="0" w:type="auto"/>
          </w:tcPr>
          <w:p w14:paraId="649EAB53" w14:textId="77777777" w:rsidR="00050E05" w:rsidRPr="00CE0692" w:rsidRDefault="00CE0692">
            <w:pPr>
              <w:pStyle w:val="SAPTableHeader"/>
              <w:rPr>
                <w:sz w:val="16"/>
              </w:rPr>
            </w:pPr>
            <w:r w:rsidRPr="00CE0692">
              <w:rPr>
                <w:sz w:val="16"/>
              </w:rPr>
              <w:t>Log On</w:t>
            </w:r>
          </w:p>
        </w:tc>
      </w:tr>
      <w:tr w:rsidR="00050E05" w:rsidRPr="00CE0692" w14:paraId="623672E9" w14:textId="77777777" w:rsidTr="00CE0692">
        <w:tc>
          <w:tcPr>
            <w:tcW w:w="0" w:type="auto"/>
          </w:tcPr>
          <w:p w14:paraId="705EAF2C" w14:textId="77777777" w:rsidR="00050E05" w:rsidRPr="00CE0692" w:rsidRDefault="00CE0692">
            <w:pPr>
              <w:rPr>
                <w:sz w:val="16"/>
              </w:rPr>
            </w:pPr>
            <w:r w:rsidRPr="00CE0692">
              <w:rPr>
                <w:sz w:val="16"/>
              </w:rPr>
              <w:t>Supply Chain Analyst (IOG)</w:t>
            </w:r>
          </w:p>
        </w:tc>
        <w:tc>
          <w:tcPr>
            <w:tcW w:w="0" w:type="auto"/>
          </w:tcPr>
          <w:p w14:paraId="7B7321AB" w14:textId="77777777" w:rsidR="00050E05" w:rsidRPr="00CE0692" w:rsidRDefault="00CE0692">
            <w:pPr>
              <w:rPr>
                <w:sz w:val="16"/>
              </w:rPr>
            </w:pPr>
            <w:r w:rsidRPr="00CE0692">
              <w:rPr>
                <w:rStyle w:val="SAPMonospace"/>
                <w:sz w:val="16"/>
              </w:rPr>
              <w:t>SAP_BR_SC_ANALYST_IOG</w:t>
            </w:r>
          </w:p>
        </w:tc>
        <w:tc>
          <w:tcPr>
            <w:tcW w:w="0" w:type="auto"/>
          </w:tcPr>
          <w:p w14:paraId="0ADF928A" w14:textId="77777777" w:rsidR="00050E05" w:rsidRPr="00CE0692" w:rsidRDefault="00CE0692">
            <w:pPr>
              <w:rPr>
                <w:sz w:val="16"/>
              </w:rPr>
            </w:pPr>
            <w:r w:rsidRPr="00CE0692">
              <w:rPr>
                <w:sz w:val="16"/>
              </w:rPr>
              <w:t>Analysis - Supply Process / Field Logistics Transfer Initiation</w:t>
            </w:r>
          </w:p>
        </w:tc>
        <w:tc>
          <w:tcPr>
            <w:tcW w:w="0" w:type="auto"/>
          </w:tcPr>
          <w:p w14:paraId="3E055D86" w14:textId="77777777" w:rsidR="00050E05" w:rsidRPr="00CE0692" w:rsidRDefault="00CE0692">
            <w:pPr>
              <w:rPr>
                <w:sz w:val="16"/>
              </w:rPr>
            </w:pPr>
            <w:r w:rsidRPr="00CE0692">
              <w:rPr>
                <w:rStyle w:val="SAPMonospace"/>
                <w:sz w:val="16"/>
              </w:rPr>
              <w:t>SAP_OIL_SP_FLOG_SUPPLYPROCESS / SAP_OIL_SP_FLOG_TRANSFITEM</w:t>
            </w:r>
          </w:p>
        </w:tc>
        <w:tc>
          <w:tcPr>
            <w:tcW w:w="0" w:type="auto"/>
          </w:tcPr>
          <w:p w14:paraId="6EE1A9A8" w14:textId="77777777" w:rsidR="00050E05" w:rsidRPr="00CE0692" w:rsidRDefault="00050E05">
            <w:pPr>
              <w:rPr>
                <w:sz w:val="16"/>
              </w:rPr>
            </w:pPr>
          </w:p>
        </w:tc>
      </w:tr>
    </w:tbl>
    <w:p w14:paraId="5DE34F9A" w14:textId="77777777" w:rsidR="00050E05" w:rsidRDefault="00CE0692">
      <w:pPr>
        <w:pStyle w:val="Heading2"/>
      </w:pPr>
      <w:bookmarkStart w:id="10" w:name="unique_5"/>
      <w:bookmarkStart w:id="11" w:name="_Toc176429366"/>
      <w:r>
        <w:t>Master Data, Organizational Data, and Other Data</w:t>
      </w:r>
      <w:bookmarkEnd w:id="10"/>
      <w:bookmarkEnd w:id="11"/>
    </w:p>
    <w:p w14:paraId="7471A38E" w14:textId="77777777" w:rsidR="00050E05" w:rsidRDefault="00CE0692">
      <w:r>
        <w:t>The organizational structure and master data of your company have been created in your system during activation of this scope item or its dependent scope item. The organizational structure reflects the structure of your company. The master data represents materials, customers, and suppliers, for example, depending on the operational focus of your company.</w:t>
      </w:r>
    </w:p>
    <w:p w14:paraId="469C6BE8" w14:textId="77777777" w:rsidR="00050E05" w:rsidRDefault="00CE0692">
      <w:pPr>
        <w:pStyle w:val="Heading2"/>
      </w:pPr>
      <w:bookmarkStart w:id="12" w:name="unique_6"/>
      <w:bookmarkStart w:id="13" w:name="_Toc176429367"/>
      <w:r>
        <w:t>Business Function Note for SAP S/4HANA Releases (Private Cloud)</w:t>
      </w:r>
      <w:bookmarkEnd w:id="12"/>
      <w:bookmarkEnd w:id="13"/>
    </w:p>
    <w:tbl>
      <w:tblPr>
        <w:tblStyle w:val="SAPCaution"/>
        <w:tblW w:w="4975" w:type="pct"/>
        <w:tblLook w:val="0480" w:firstRow="0" w:lastRow="0" w:firstColumn="1" w:lastColumn="0" w:noHBand="0" w:noVBand="1"/>
      </w:tblPr>
      <w:tblGrid>
        <w:gridCol w:w="14195"/>
      </w:tblGrid>
      <w:tr w:rsidR="00050E05" w14:paraId="4DB7DEE6" w14:textId="77777777" w:rsidTr="00CE0692">
        <w:tc>
          <w:tcPr>
            <w:tcW w:w="0" w:type="auto"/>
          </w:tcPr>
          <w:p w14:paraId="79E47DB7" w14:textId="609970B5" w:rsidR="00050E05" w:rsidRDefault="00CE0692">
            <w:r>
              <w:rPr>
                <w:rStyle w:val="SAPEmphasis"/>
              </w:rPr>
              <w:t xml:space="preserve">Caution </w:t>
            </w:r>
            <w:r>
              <w:t xml:space="preserve">As a prerequisite for testing this scope item, your system requires certain business functions to be active. For more information, refer to the </w:t>
            </w:r>
            <w:hyperlink r:id="rId10" w:history="1">
              <w:r>
                <w:rPr>
                  <w:rStyle w:val="underline"/>
                </w:rPr>
                <w:t>Administration Guide to Implementation of SAP S/4HANA with SAP Best Practices</w:t>
              </w:r>
            </w:hyperlink>
            <w:r>
              <w:t>.</w:t>
            </w:r>
          </w:p>
        </w:tc>
      </w:tr>
    </w:tbl>
    <w:p w14:paraId="21EEFC7E" w14:textId="77777777" w:rsidR="00050E05" w:rsidRDefault="00CE0692">
      <w:pPr>
        <w:pStyle w:val="Heading2"/>
      </w:pPr>
      <w:bookmarkStart w:id="14" w:name="unique_7"/>
      <w:bookmarkStart w:id="15" w:name="_Toc176429368"/>
      <w:r>
        <w:lastRenderedPageBreak/>
        <w:t>Business Conditions</w:t>
      </w:r>
      <w:bookmarkEnd w:id="14"/>
      <w:bookmarkEnd w:id="15"/>
    </w:p>
    <w:p w14:paraId="68592691" w14:textId="77777777" w:rsidR="00050E05" w:rsidRDefault="00CE0692">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8867"/>
        <w:gridCol w:w="5437"/>
      </w:tblGrid>
      <w:tr w:rsidR="00050E05" w:rsidRPr="00CE0692" w14:paraId="53CF203F" w14:textId="77777777" w:rsidTr="00CE0692">
        <w:trPr>
          <w:cnfStyle w:val="100000000000" w:firstRow="1" w:lastRow="0" w:firstColumn="0" w:lastColumn="0" w:oddVBand="0" w:evenVBand="0" w:oddHBand="0" w:evenHBand="0" w:firstRowFirstColumn="0" w:firstRowLastColumn="0" w:lastRowFirstColumn="0" w:lastRowLastColumn="0"/>
        </w:trPr>
        <w:tc>
          <w:tcPr>
            <w:tcW w:w="0" w:type="auto"/>
          </w:tcPr>
          <w:p w14:paraId="3F297CBD" w14:textId="77777777" w:rsidR="00050E05" w:rsidRPr="00CE0692" w:rsidRDefault="00CE0692">
            <w:pPr>
              <w:pStyle w:val="SAPTableHeader"/>
              <w:rPr>
                <w:sz w:val="16"/>
              </w:rPr>
            </w:pPr>
            <w:r w:rsidRPr="00CE0692">
              <w:rPr>
                <w:sz w:val="16"/>
              </w:rPr>
              <w:t>Scope Item</w:t>
            </w:r>
          </w:p>
        </w:tc>
        <w:tc>
          <w:tcPr>
            <w:tcW w:w="0" w:type="auto"/>
          </w:tcPr>
          <w:p w14:paraId="35A3465D" w14:textId="77777777" w:rsidR="00050E05" w:rsidRPr="00CE0692" w:rsidRDefault="00CE0692">
            <w:pPr>
              <w:pStyle w:val="SAPTableHeader"/>
              <w:rPr>
                <w:sz w:val="16"/>
              </w:rPr>
            </w:pPr>
            <w:r w:rsidRPr="00CE0692">
              <w:rPr>
                <w:sz w:val="16"/>
              </w:rPr>
              <w:t>Business Condition</w:t>
            </w:r>
          </w:p>
        </w:tc>
      </w:tr>
      <w:tr w:rsidR="00050E05" w:rsidRPr="00CE0692" w14:paraId="308C9277" w14:textId="77777777" w:rsidTr="00CE0692">
        <w:tc>
          <w:tcPr>
            <w:tcW w:w="0" w:type="auto"/>
          </w:tcPr>
          <w:p w14:paraId="4C14EF25" w14:textId="77777777" w:rsidR="00050E05" w:rsidRPr="00CE0692" w:rsidRDefault="00CE0692">
            <w:pPr>
              <w:rPr>
                <w:sz w:val="16"/>
              </w:rPr>
            </w:pPr>
            <w:r w:rsidRPr="00CE0692">
              <w:rPr>
                <w:sz w:val="16"/>
              </w:rPr>
              <w:t>40G - Field Logistics Planning and Execution</w:t>
            </w:r>
          </w:p>
        </w:tc>
        <w:tc>
          <w:tcPr>
            <w:tcW w:w="0" w:type="auto"/>
          </w:tcPr>
          <w:p w14:paraId="5A274B9C" w14:textId="77777777" w:rsidR="00050E05" w:rsidRPr="00CE0692" w:rsidRDefault="00050E05">
            <w:pPr>
              <w:rPr>
                <w:sz w:val="16"/>
              </w:rPr>
            </w:pPr>
          </w:p>
        </w:tc>
      </w:tr>
      <w:tr w:rsidR="00050E05" w:rsidRPr="00CE0692" w14:paraId="1D1746AF" w14:textId="77777777" w:rsidTr="00CE0692">
        <w:tc>
          <w:tcPr>
            <w:tcW w:w="0" w:type="auto"/>
          </w:tcPr>
          <w:p w14:paraId="1BDB9D33" w14:textId="77777777" w:rsidR="00050E05" w:rsidRPr="00CE0692" w:rsidRDefault="00CE0692">
            <w:pPr>
              <w:rPr>
                <w:sz w:val="16"/>
              </w:rPr>
            </w:pPr>
            <w:r w:rsidRPr="00CE0692">
              <w:rPr>
                <w:sz w:val="16"/>
              </w:rPr>
              <w:t xml:space="preserve">5OM - Field Logistics Planning and Execution - Direct </w:t>
            </w:r>
            <w:r w:rsidRPr="00CE0692">
              <w:rPr>
                <w:sz w:val="16"/>
              </w:rPr>
              <w:t>Procurement</w:t>
            </w:r>
          </w:p>
        </w:tc>
        <w:tc>
          <w:tcPr>
            <w:tcW w:w="0" w:type="auto"/>
          </w:tcPr>
          <w:p w14:paraId="532A6952" w14:textId="77777777" w:rsidR="00050E05" w:rsidRPr="00CE0692" w:rsidRDefault="00CE0692">
            <w:pPr>
              <w:rPr>
                <w:sz w:val="16"/>
              </w:rPr>
            </w:pPr>
            <w:r w:rsidRPr="00CE0692">
              <w:rPr>
                <w:sz w:val="16"/>
              </w:rPr>
              <w:t>Required for non-stock items</w:t>
            </w:r>
          </w:p>
        </w:tc>
      </w:tr>
      <w:tr w:rsidR="00050E05" w:rsidRPr="00CE0692" w14:paraId="2B524979" w14:textId="77777777" w:rsidTr="00CE0692">
        <w:tc>
          <w:tcPr>
            <w:tcW w:w="0" w:type="auto"/>
          </w:tcPr>
          <w:p w14:paraId="20FF5D86" w14:textId="77777777" w:rsidR="00050E05" w:rsidRPr="00CE0692" w:rsidRDefault="00CE0692">
            <w:pPr>
              <w:rPr>
                <w:sz w:val="16"/>
              </w:rPr>
            </w:pPr>
            <w:r w:rsidRPr="00CE0692">
              <w:rPr>
                <w:sz w:val="16"/>
              </w:rPr>
              <w:t>4AH - Field Logistics Planning and Execution - Supplier Items</w:t>
            </w:r>
          </w:p>
        </w:tc>
        <w:tc>
          <w:tcPr>
            <w:tcW w:w="0" w:type="auto"/>
          </w:tcPr>
          <w:p w14:paraId="7FB3AF20" w14:textId="77777777" w:rsidR="00050E05" w:rsidRPr="00CE0692" w:rsidRDefault="00CE0692">
            <w:pPr>
              <w:rPr>
                <w:sz w:val="16"/>
              </w:rPr>
            </w:pPr>
            <w:r w:rsidRPr="00CE0692">
              <w:rPr>
                <w:sz w:val="16"/>
              </w:rPr>
              <w:t>Required for rentals and third-party items</w:t>
            </w:r>
          </w:p>
        </w:tc>
      </w:tr>
      <w:tr w:rsidR="00050E05" w:rsidRPr="00CE0692" w14:paraId="52323FBC" w14:textId="77777777" w:rsidTr="00CE0692">
        <w:tc>
          <w:tcPr>
            <w:tcW w:w="0" w:type="auto"/>
          </w:tcPr>
          <w:p w14:paraId="0ED981B3" w14:textId="77777777" w:rsidR="00050E05" w:rsidRPr="00CE0692" w:rsidRDefault="00CE0692">
            <w:pPr>
              <w:rPr>
                <w:sz w:val="16"/>
              </w:rPr>
            </w:pPr>
            <w:r w:rsidRPr="00CE0692">
              <w:rPr>
                <w:sz w:val="16"/>
              </w:rPr>
              <w:t>6BA - Field Logistics Planning and Execution - Containers and Voyages</w:t>
            </w:r>
          </w:p>
        </w:tc>
        <w:tc>
          <w:tcPr>
            <w:tcW w:w="0" w:type="auto"/>
          </w:tcPr>
          <w:p w14:paraId="4951623B" w14:textId="77777777" w:rsidR="00050E05" w:rsidRPr="00CE0692" w:rsidRDefault="00CE0692">
            <w:pPr>
              <w:rPr>
                <w:sz w:val="16"/>
              </w:rPr>
            </w:pPr>
            <w:r w:rsidRPr="00CE0692">
              <w:rPr>
                <w:sz w:val="16"/>
              </w:rPr>
              <w:t xml:space="preserve">Required for containers and </w:t>
            </w:r>
            <w:r w:rsidRPr="00CE0692">
              <w:rPr>
                <w:sz w:val="16"/>
              </w:rPr>
              <w:t>voyages</w:t>
            </w:r>
          </w:p>
        </w:tc>
      </w:tr>
    </w:tbl>
    <w:p w14:paraId="6CC3E204" w14:textId="77777777" w:rsidR="00050E05" w:rsidRDefault="00CE0692">
      <w:pPr>
        <w:pStyle w:val="Heading2"/>
      </w:pPr>
      <w:bookmarkStart w:id="16" w:name="unique_8"/>
      <w:bookmarkStart w:id="17" w:name="_Toc176429369"/>
      <w:r>
        <w:t>Preliminary Steps</w:t>
      </w:r>
      <w:bookmarkEnd w:id="16"/>
      <w:bookmarkEnd w:id="17"/>
    </w:p>
    <w:p w14:paraId="31C2A1AD" w14:textId="77777777" w:rsidR="00050E05" w:rsidRDefault="00CE0692">
      <w:r>
        <w:t>40G and 6BA scope items are a pre-requisite for this scope item to be executed. The process and set-up mentioned in 40G and 6BA are to be executed.</w:t>
      </w:r>
    </w:p>
    <w:p w14:paraId="12C124D2" w14:textId="77777777" w:rsidR="00050E05" w:rsidRDefault="00CE0692">
      <w:r>
        <w:t>For rentals or non-stock processes to be executed with container and voyages, scope items 4AH, 5OM need to be additionally activated.</w:t>
      </w:r>
    </w:p>
    <w:p w14:paraId="16AE3DE5" w14:textId="77777777" w:rsidR="00050E05" w:rsidRDefault="00CE0692">
      <w:pPr>
        <w:pStyle w:val="Heading1"/>
      </w:pPr>
      <w:bookmarkStart w:id="18" w:name="unique_9"/>
      <w:bookmarkStart w:id="19" w:name="_Toc176429370"/>
      <w:r>
        <w:lastRenderedPageBreak/>
        <w:t>Overview Table</w:t>
      </w:r>
      <w:bookmarkEnd w:id="18"/>
      <w:bookmarkEnd w:id="19"/>
    </w:p>
    <w:p w14:paraId="3589371C" w14:textId="77777777" w:rsidR="00050E05" w:rsidRDefault="00CE0692">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050E05" w14:paraId="70AD519B" w14:textId="77777777" w:rsidTr="00CE0692">
        <w:tc>
          <w:tcPr>
            <w:tcW w:w="0" w:type="auto"/>
          </w:tcPr>
          <w:p w14:paraId="68E3D966" w14:textId="77777777" w:rsidR="00CE0692" w:rsidRDefault="00CE0692">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B70F3A6" w14:textId="77777777" w:rsidR="00CE0692" w:rsidRDefault="00CE0692">
            <w:r>
              <w:t>You can find all other apps not included on the homepage using the search bar.</w:t>
            </w:r>
          </w:p>
          <w:p w14:paraId="30BA286B" w14:textId="0817FDD1" w:rsidR="00050E05" w:rsidRDefault="00CE0692">
            <w:r>
              <w:t xml:space="preserve">If you want to personalize the homepage and include the hidden apps, navigate to your user profile and choose </w:t>
            </w:r>
            <w:r>
              <w:rPr>
                <w:rStyle w:val="SAPScreenElement"/>
              </w:rPr>
              <w:t>App Finder</w:t>
            </w:r>
            <w:r>
              <w:t>.</w:t>
            </w:r>
          </w:p>
        </w:tc>
      </w:tr>
    </w:tbl>
    <w:p w14:paraId="4420A51D" w14:textId="77777777" w:rsidR="00CE0692" w:rsidRDefault="00CE0692">
      <w:pPr>
        <w:spacing w:before="0" w:after="0"/>
        <w:rPr>
          <w:vanish/>
        </w:rPr>
      </w:pPr>
    </w:p>
    <w:tbl>
      <w:tblPr>
        <w:tblStyle w:val="SAPStandardTable"/>
        <w:tblW w:w="5000" w:type="pct"/>
        <w:tblInd w:w="3" w:type="dxa"/>
        <w:tblLook w:val="0620" w:firstRow="1" w:lastRow="0" w:firstColumn="0" w:lastColumn="0" w:noHBand="1" w:noVBand="1"/>
      </w:tblPr>
      <w:tblGrid>
        <w:gridCol w:w="4361"/>
        <w:gridCol w:w="2531"/>
        <w:gridCol w:w="2676"/>
        <w:gridCol w:w="4736"/>
      </w:tblGrid>
      <w:tr w:rsidR="00050E05" w:rsidRPr="00CE0692" w14:paraId="027DB7A6" w14:textId="77777777" w:rsidTr="00CE0692">
        <w:trPr>
          <w:cnfStyle w:val="100000000000" w:firstRow="1" w:lastRow="0" w:firstColumn="0" w:lastColumn="0" w:oddVBand="0" w:evenVBand="0" w:oddHBand="0" w:evenHBand="0" w:firstRowFirstColumn="0" w:firstRowLastColumn="0" w:lastRowFirstColumn="0" w:lastRowLastColumn="0"/>
        </w:trPr>
        <w:tc>
          <w:tcPr>
            <w:tcW w:w="0" w:type="auto"/>
          </w:tcPr>
          <w:p w14:paraId="336B227A" w14:textId="77777777" w:rsidR="00050E05" w:rsidRPr="00CE0692" w:rsidRDefault="00CE0692">
            <w:pPr>
              <w:pStyle w:val="SAPTableHeader"/>
              <w:rPr>
                <w:sz w:val="16"/>
              </w:rPr>
            </w:pPr>
            <w:r w:rsidRPr="00CE0692">
              <w:rPr>
                <w:sz w:val="16"/>
              </w:rPr>
              <w:t>Process Step</w:t>
            </w:r>
          </w:p>
        </w:tc>
        <w:tc>
          <w:tcPr>
            <w:tcW w:w="0" w:type="auto"/>
          </w:tcPr>
          <w:p w14:paraId="30166D1A" w14:textId="77777777" w:rsidR="00050E05" w:rsidRPr="00CE0692" w:rsidRDefault="00CE0692">
            <w:pPr>
              <w:pStyle w:val="SAPTableHeader"/>
              <w:rPr>
                <w:sz w:val="16"/>
              </w:rPr>
            </w:pPr>
            <w:r w:rsidRPr="00CE0692">
              <w:rPr>
                <w:sz w:val="16"/>
              </w:rPr>
              <w:t>Business Role</w:t>
            </w:r>
          </w:p>
        </w:tc>
        <w:tc>
          <w:tcPr>
            <w:tcW w:w="0" w:type="auto"/>
          </w:tcPr>
          <w:p w14:paraId="67643C8F" w14:textId="77777777" w:rsidR="00050E05" w:rsidRPr="00CE0692" w:rsidRDefault="00CE0692">
            <w:pPr>
              <w:pStyle w:val="SAPTableHeader"/>
              <w:rPr>
                <w:sz w:val="16"/>
              </w:rPr>
            </w:pPr>
            <w:r w:rsidRPr="00CE0692">
              <w:rPr>
                <w:sz w:val="16"/>
              </w:rPr>
              <w:t>Transaction/App</w:t>
            </w:r>
          </w:p>
        </w:tc>
        <w:tc>
          <w:tcPr>
            <w:tcW w:w="0" w:type="auto"/>
          </w:tcPr>
          <w:p w14:paraId="0B742A0C" w14:textId="77777777" w:rsidR="00050E05" w:rsidRPr="00CE0692" w:rsidRDefault="00CE0692">
            <w:pPr>
              <w:pStyle w:val="SAPTableHeader"/>
              <w:rPr>
                <w:sz w:val="16"/>
              </w:rPr>
            </w:pPr>
            <w:r w:rsidRPr="00CE0692">
              <w:rPr>
                <w:sz w:val="16"/>
              </w:rPr>
              <w:t>Expected Results</w:t>
            </w:r>
          </w:p>
        </w:tc>
      </w:tr>
      <w:tr w:rsidR="00050E05" w:rsidRPr="00CE0692" w14:paraId="63B30147" w14:textId="77777777" w:rsidTr="00CE0692">
        <w:tc>
          <w:tcPr>
            <w:tcW w:w="0" w:type="auto"/>
          </w:tcPr>
          <w:p w14:paraId="2BFB1201" w14:textId="77777777" w:rsidR="00050E05" w:rsidRPr="00CE0692" w:rsidRDefault="00CE0692">
            <w:pPr>
              <w:rPr>
                <w:sz w:val="16"/>
              </w:rPr>
            </w:pPr>
            <w:r w:rsidRPr="00CE0692">
              <w:rPr>
                <w:sz w:val="16"/>
              </w:rPr>
              <w:t>Search and Load Maintenance/Network Orders</w:t>
            </w:r>
          </w:p>
        </w:tc>
        <w:tc>
          <w:tcPr>
            <w:tcW w:w="0" w:type="auto"/>
          </w:tcPr>
          <w:p w14:paraId="59EE7AC5" w14:textId="77777777" w:rsidR="00050E05" w:rsidRPr="00CE0692" w:rsidRDefault="00CE0692">
            <w:pPr>
              <w:rPr>
                <w:sz w:val="16"/>
              </w:rPr>
            </w:pPr>
            <w:r w:rsidRPr="00CE0692">
              <w:rPr>
                <w:sz w:val="16"/>
              </w:rPr>
              <w:t>Supply Chain Analyst (IOG)</w:t>
            </w:r>
          </w:p>
        </w:tc>
        <w:tc>
          <w:tcPr>
            <w:tcW w:w="0" w:type="auto"/>
          </w:tcPr>
          <w:p w14:paraId="2CE8B035" w14:textId="77777777" w:rsidR="00050E05" w:rsidRPr="00CE0692" w:rsidRDefault="00CE0692">
            <w:pPr>
              <w:rPr>
                <w:sz w:val="16"/>
              </w:rPr>
            </w:pPr>
            <w:r w:rsidRPr="00CE0692">
              <w:rPr>
                <w:rStyle w:val="SAPScreenElement"/>
                <w:sz w:val="16"/>
              </w:rPr>
              <w:t>Logistics Tracking</w:t>
            </w:r>
            <w:r w:rsidRPr="00CE0692">
              <w:rPr>
                <w:sz w:val="16"/>
              </w:rPr>
              <w:t xml:space="preserve"> </w:t>
            </w:r>
            <w:r w:rsidRPr="00CE0692">
              <w:rPr>
                <w:rStyle w:val="SAPMonospace"/>
                <w:sz w:val="16"/>
              </w:rPr>
              <w:t>(F7382)</w:t>
            </w:r>
          </w:p>
        </w:tc>
        <w:tc>
          <w:tcPr>
            <w:tcW w:w="0" w:type="auto"/>
          </w:tcPr>
          <w:p w14:paraId="75BCB685" w14:textId="77777777" w:rsidR="00050E05" w:rsidRPr="00CE0692" w:rsidRDefault="00CE0692">
            <w:pPr>
              <w:rPr>
                <w:sz w:val="16"/>
              </w:rPr>
            </w:pPr>
            <w:r w:rsidRPr="00CE0692">
              <w:rPr>
                <w:sz w:val="16"/>
              </w:rPr>
              <w:t>View logistics risks, status, and detailed milestones.</w:t>
            </w:r>
          </w:p>
        </w:tc>
      </w:tr>
    </w:tbl>
    <w:p w14:paraId="6544EF76" w14:textId="77777777" w:rsidR="00050E05" w:rsidRDefault="00CE0692">
      <w:pPr>
        <w:pStyle w:val="Heading1"/>
      </w:pPr>
      <w:bookmarkStart w:id="20" w:name="unique_10"/>
      <w:bookmarkStart w:id="21" w:name="_Toc176429371"/>
      <w:r>
        <w:lastRenderedPageBreak/>
        <w:t>Test Procedures</w:t>
      </w:r>
      <w:bookmarkEnd w:id="20"/>
      <w:bookmarkEnd w:id="21"/>
    </w:p>
    <w:p w14:paraId="20A36693" w14:textId="77777777" w:rsidR="00050E05" w:rsidRDefault="00CE0692">
      <w:r>
        <w:t>This section describes the test procedures for each process step that belongs to this scope item.</w:t>
      </w:r>
    </w:p>
    <w:p w14:paraId="37A2CDAD" w14:textId="77777777" w:rsidR="00050E05" w:rsidRDefault="00CE0692">
      <w:pPr>
        <w:pStyle w:val="Heading2"/>
      </w:pPr>
      <w:bookmarkStart w:id="22" w:name="unique_11"/>
      <w:bookmarkStart w:id="23" w:name="_Toc176429372"/>
      <w:r>
        <w:t>Aggregated View on Logistics Tracking</w:t>
      </w:r>
      <w:bookmarkEnd w:id="22"/>
      <w:bookmarkEnd w:id="23"/>
    </w:p>
    <w:p w14:paraId="7BB92921" w14:textId="77777777" w:rsidR="00050E05" w:rsidRDefault="00CE0692">
      <w:pPr>
        <w:pStyle w:val="SAPKeyblockTitle"/>
      </w:pPr>
      <w:r>
        <w:t>Test Administration</w:t>
      </w:r>
    </w:p>
    <w:p w14:paraId="096BDB8A" w14:textId="77777777" w:rsidR="00050E05" w:rsidRDefault="00CE0692">
      <w:r>
        <w:t xml:space="preserve">Customer </w:t>
      </w:r>
      <w:r>
        <w:t>project: Fill in the project-specific parts.</w:t>
      </w:r>
    </w:p>
    <w:p w14:paraId="09D1FD0D" w14:textId="77777777" w:rsidR="00050E05" w:rsidRDefault="00050E0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50E05" w:rsidRPr="00CE0692" w14:paraId="39C1A7E5" w14:textId="77777777" w:rsidTr="00CE069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E58CE0" w14:textId="77777777" w:rsidR="00050E05" w:rsidRPr="00CE0692" w:rsidRDefault="00CE0692">
            <w:pPr>
              <w:rPr>
                <w:sz w:val="12"/>
              </w:rPr>
            </w:pPr>
            <w:r w:rsidRPr="00CE069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5A4D36" w14:textId="77777777" w:rsidR="00050E05" w:rsidRPr="00CE0692" w:rsidRDefault="00CE0692">
            <w:pPr>
              <w:rPr>
                <w:sz w:val="12"/>
              </w:rPr>
            </w:pPr>
            <w:r w:rsidRPr="00CE069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50D04E" w14:textId="77777777" w:rsidR="00050E05" w:rsidRPr="00CE0692" w:rsidRDefault="00CE0692">
            <w:pPr>
              <w:rPr>
                <w:sz w:val="12"/>
              </w:rPr>
            </w:pPr>
            <w:r w:rsidRPr="00CE069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54294F" w14:textId="77777777" w:rsidR="00CE0692" w:rsidRPr="00CE0692" w:rsidRDefault="00CE0692">
            <w:pPr>
              <w:rPr>
                <w:sz w:val="12"/>
              </w:rPr>
            </w:pPr>
          </w:p>
        </w:tc>
      </w:tr>
      <w:tr w:rsidR="00050E05" w:rsidRPr="00CE0692" w14:paraId="770EC5D6" w14:textId="77777777" w:rsidTr="00CE069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52E11E" w14:textId="77777777" w:rsidR="00050E05" w:rsidRPr="00CE0692" w:rsidRDefault="00CE0692">
            <w:pPr>
              <w:rPr>
                <w:sz w:val="12"/>
              </w:rPr>
            </w:pPr>
            <w:r w:rsidRPr="00CE069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932F70" w14:textId="77777777" w:rsidR="00CE0692" w:rsidRPr="00CE0692" w:rsidRDefault="00CE069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8FB8FA" w14:textId="77777777" w:rsidR="00050E05" w:rsidRPr="00CE0692" w:rsidRDefault="00CE0692">
            <w:pPr>
              <w:rPr>
                <w:sz w:val="12"/>
              </w:rPr>
            </w:pPr>
            <w:r w:rsidRPr="00CE069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B807C3" w14:textId="77777777" w:rsidR="00CE0692" w:rsidRPr="00CE0692" w:rsidRDefault="00CE0692">
            <w:pPr>
              <w:rPr>
                <w:sz w:val="12"/>
              </w:rPr>
            </w:pPr>
          </w:p>
        </w:tc>
      </w:tr>
      <w:tr w:rsidR="00050E05" w:rsidRPr="00CE0692" w14:paraId="48A86D59" w14:textId="77777777" w:rsidTr="00CE069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C8A891" w14:textId="77777777" w:rsidR="00050E05" w:rsidRPr="00CE0692" w:rsidRDefault="00CE0692">
            <w:pPr>
              <w:rPr>
                <w:sz w:val="12"/>
              </w:rPr>
            </w:pPr>
            <w:r w:rsidRPr="00CE069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F7860A" w14:textId="77777777" w:rsidR="00CE0692" w:rsidRPr="00CE0692" w:rsidRDefault="00CE069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DDEC6D" w14:textId="77777777" w:rsidR="00050E05" w:rsidRPr="00CE0692" w:rsidRDefault="00CE0692">
            <w:pPr>
              <w:rPr>
                <w:sz w:val="12"/>
              </w:rPr>
            </w:pPr>
            <w:r w:rsidRPr="00CE069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C3CD51" w14:textId="77777777" w:rsidR="00050E05" w:rsidRPr="00CE0692" w:rsidRDefault="00CE0692">
            <w:pPr>
              <w:rPr>
                <w:sz w:val="12"/>
              </w:rPr>
            </w:pPr>
            <w:r w:rsidRPr="00CE0692">
              <w:rPr>
                <w:rStyle w:val="SAPUserEntry"/>
                <w:sz w:val="12"/>
              </w:rPr>
              <w:t>&lt;State the Service Provider, Customer or Joint Service Provider and Customer&gt;</w:t>
            </w:r>
          </w:p>
        </w:tc>
      </w:tr>
    </w:tbl>
    <w:p w14:paraId="0077CFC5" w14:textId="77777777" w:rsidR="00050E05" w:rsidRDefault="00CE0692">
      <w:pPr>
        <w:pStyle w:val="SAPKeyblockTitle"/>
      </w:pPr>
      <w:r>
        <w:t>Purpose</w:t>
      </w:r>
    </w:p>
    <w:p w14:paraId="0F6A6347" w14:textId="77777777" w:rsidR="00050E05" w:rsidRDefault="00CE0692">
      <w:r>
        <w:t>You can search and view for one or more maintenance/network orders to get an aggregated logistics tracking view.</w:t>
      </w:r>
    </w:p>
    <w:p w14:paraId="7F6F62CC" w14:textId="77777777" w:rsidR="00050E05" w:rsidRDefault="00CE0692">
      <w:pPr>
        <w:pStyle w:val="SAPKeyblockTitle"/>
      </w:pPr>
      <w:r>
        <w:t>Procedure</w:t>
      </w:r>
    </w:p>
    <w:tbl>
      <w:tblPr>
        <w:tblStyle w:val="SAPStandardTable"/>
        <w:tblW w:w="5000" w:type="pct"/>
        <w:tblInd w:w="3" w:type="dxa"/>
        <w:tblLook w:val="0620" w:firstRow="1" w:lastRow="0" w:firstColumn="0" w:lastColumn="0" w:noHBand="1" w:noVBand="1"/>
      </w:tblPr>
      <w:tblGrid>
        <w:gridCol w:w="639"/>
        <w:gridCol w:w="2186"/>
        <w:gridCol w:w="5651"/>
        <w:gridCol w:w="4777"/>
        <w:gridCol w:w="1051"/>
      </w:tblGrid>
      <w:tr w:rsidR="00050E05" w:rsidRPr="00CE0692" w14:paraId="5F464154" w14:textId="77777777" w:rsidTr="00CE0692">
        <w:trPr>
          <w:cnfStyle w:val="100000000000" w:firstRow="1" w:lastRow="0" w:firstColumn="0" w:lastColumn="0" w:oddVBand="0" w:evenVBand="0" w:oddHBand="0" w:evenHBand="0" w:firstRowFirstColumn="0" w:firstRowLastColumn="0" w:lastRowFirstColumn="0" w:lastRowLastColumn="0"/>
        </w:trPr>
        <w:tc>
          <w:tcPr>
            <w:tcW w:w="0" w:type="auto"/>
          </w:tcPr>
          <w:p w14:paraId="6F2E26CD" w14:textId="77777777" w:rsidR="00050E05" w:rsidRPr="00CE0692" w:rsidRDefault="00CE0692">
            <w:pPr>
              <w:pStyle w:val="SAPTableHeader"/>
              <w:rPr>
                <w:sz w:val="16"/>
              </w:rPr>
            </w:pPr>
            <w:r w:rsidRPr="00CE0692">
              <w:rPr>
                <w:sz w:val="16"/>
              </w:rPr>
              <w:t>Test Step #</w:t>
            </w:r>
          </w:p>
        </w:tc>
        <w:tc>
          <w:tcPr>
            <w:tcW w:w="0" w:type="auto"/>
          </w:tcPr>
          <w:p w14:paraId="58938447" w14:textId="77777777" w:rsidR="00050E05" w:rsidRPr="00CE0692" w:rsidRDefault="00CE0692">
            <w:pPr>
              <w:pStyle w:val="SAPTableHeader"/>
              <w:rPr>
                <w:sz w:val="16"/>
              </w:rPr>
            </w:pPr>
            <w:r w:rsidRPr="00CE0692">
              <w:rPr>
                <w:sz w:val="16"/>
              </w:rPr>
              <w:t>Test Step Name</w:t>
            </w:r>
          </w:p>
        </w:tc>
        <w:tc>
          <w:tcPr>
            <w:tcW w:w="0" w:type="auto"/>
          </w:tcPr>
          <w:p w14:paraId="2E4670BC" w14:textId="77777777" w:rsidR="00050E05" w:rsidRPr="00CE0692" w:rsidRDefault="00CE0692">
            <w:pPr>
              <w:pStyle w:val="SAPTableHeader"/>
              <w:rPr>
                <w:sz w:val="16"/>
              </w:rPr>
            </w:pPr>
            <w:r w:rsidRPr="00CE0692">
              <w:rPr>
                <w:sz w:val="16"/>
              </w:rPr>
              <w:t>Instruction</w:t>
            </w:r>
          </w:p>
        </w:tc>
        <w:tc>
          <w:tcPr>
            <w:tcW w:w="0" w:type="auto"/>
          </w:tcPr>
          <w:p w14:paraId="5F5FA713" w14:textId="77777777" w:rsidR="00050E05" w:rsidRPr="00CE0692" w:rsidRDefault="00CE0692">
            <w:pPr>
              <w:pStyle w:val="SAPTableHeader"/>
              <w:rPr>
                <w:sz w:val="16"/>
              </w:rPr>
            </w:pPr>
            <w:r w:rsidRPr="00CE0692">
              <w:rPr>
                <w:sz w:val="16"/>
              </w:rPr>
              <w:t>Expected Result</w:t>
            </w:r>
          </w:p>
        </w:tc>
        <w:tc>
          <w:tcPr>
            <w:tcW w:w="0" w:type="auto"/>
          </w:tcPr>
          <w:p w14:paraId="73996861" w14:textId="77777777" w:rsidR="00050E05" w:rsidRPr="00CE0692" w:rsidRDefault="00CE0692">
            <w:pPr>
              <w:pStyle w:val="SAPTableHeader"/>
              <w:rPr>
                <w:sz w:val="16"/>
              </w:rPr>
            </w:pPr>
            <w:r w:rsidRPr="00CE0692">
              <w:rPr>
                <w:sz w:val="16"/>
              </w:rPr>
              <w:t>Pass / Fail / Comment</w:t>
            </w:r>
          </w:p>
        </w:tc>
      </w:tr>
      <w:tr w:rsidR="00050E05" w:rsidRPr="00CE0692" w14:paraId="19246B13" w14:textId="77777777" w:rsidTr="00CE0692">
        <w:tc>
          <w:tcPr>
            <w:tcW w:w="0" w:type="auto"/>
          </w:tcPr>
          <w:p w14:paraId="25452988" w14:textId="77777777" w:rsidR="00050E05" w:rsidRPr="00CE0692" w:rsidRDefault="00CE0692">
            <w:pPr>
              <w:rPr>
                <w:sz w:val="16"/>
              </w:rPr>
            </w:pPr>
            <w:r w:rsidRPr="00CE0692">
              <w:rPr>
                <w:sz w:val="16"/>
              </w:rPr>
              <w:t>1</w:t>
            </w:r>
          </w:p>
        </w:tc>
        <w:tc>
          <w:tcPr>
            <w:tcW w:w="0" w:type="auto"/>
          </w:tcPr>
          <w:p w14:paraId="6956FD1A" w14:textId="77777777" w:rsidR="00050E05" w:rsidRPr="00CE0692" w:rsidRDefault="00CE0692">
            <w:pPr>
              <w:rPr>
                <w:sz w:val="16"/>
              </w:rPr>
            </w:pPr>
            <w:r w:rsidRPr="00CE0692">
              <w:rPr>
                <w:rStyle w:val="SAPEmphasis"/>
                <w:sz w:val="16"/>
              </w:rPr>
              <w:t>Login and Open the App</w:t>
            </w:r>
          </w:p>
        </w:tc>
        <w:tc>
          <w:tcPr>
            <w:tcW w:w="0" w:type="auto"/>
          </w:tcPr>
          <w:p w14:paraId="4938BF36" w14:textId="77777777" w:rsidR="00050E05" w:rsidRPr="00CE0692" w:rsidRDefault="00CE0692">
            <w:pPr>
              <w:rPr>
                <w:sz w:val="16"/>
              </w:rPr>
            </w:pPr>
            <w:r w:rsidRPr="00CE0692">
              <w:rPr>
                <w:sz w:val="16"/>
              </w:rPr>
              <w:t xml:space="preserve">Login as </w:t>
            </w:r>
            <w:r w:rsidRPr="00CE0692">
              <w:rPr>
                <w:rStyle w:val="SAPMonospace"/>
                <w:sz w:val="16"/>
              </w:rPr>
              <w:t>SC_ANALYST_IOG</w:t>
            </w:r>
            <w:r w:rsidRPr="00CE0692">
              <w:rPr>
                <w:sz w:val="16"/>
              </w:rPr>
              <w:t xml:space="preserve"> and search for </w:t>
            </w:r>
            <w:r w:rsidRPr="00CE0692">
              <w:rPr>
                <w:rStyle w:val="SAPScreenElement"/>
                <w:sz w:val="16"/>
              </w:rPr>
              <w:t>Logistics Tracking</w:t>
            </w:r>
            <w:r w:rsidRPr="00CE0692">
              <w:rPr>
                <w:sz w:val="16"/>
              </w:rPr>
              <w:t xml:space="preserve"> </w:t>
            </w:r>
            <w:r w:rsidRPr="00CE0692">
              <w:rPr>
                <w:rStyle w:val="SAPMonospace"/>
                <w:sz w:val="16"/>
              </w:rPr>
              <w:t>(F7382)</w:t>
            </w:r>
            <w:r w:rsidRPr="00CE0692">
              <w:rPr>
                <w:sz w:val="16"/>
              </w:rPr>
              <w:t xml:space="preserve"> app and open it.</w:t>
            </w:r>
          </w:p>
        </w:tc>
        <w:tc>
          <w:tcPr>
            <w:tcW w:w="0" w:type="auto"/>
          </w:tcPr>
          <w:p w14:paraId="210C629F" w14:textId="77777777" w:rsidR="00050E05" w:rsidRPr="00CE0692" w:rsidRDefault="00CE0692">
            <w:pPr>
              <w:rPr>
                <w:sz w:val="16"/>
              </w:rPr>
            </w:pPr>
            <w:r w:rsidRPr="00CE0692">
              <w:rPr>
                <w:sz w:val="16"/>
              </w:rPr>
              <w:t>The user can login and opens the app successfully</w:t>
            </w:r>
          </w:p>
        </w:tc>
        <w:tc>
          <w:tcPr>
            <w:tcW w:w="0" w:type="auto"/>
          </w:tcPr>
          <w:p w14:paraId="733025BB" w14:textId="77777777" w:rsidR="00CE0692" w:rsidRPr="00CE0692" w:rsidRDefault="00CE0692">
            <w:pPr>
              <w:rPr>
                <w:sz w:val="16"/>
              </w:rPr>
            </w:pPr>
          </w:p>
        </w:tc>
      </w:tr>
      <w:tr w:rsidR="00050E05" w:rsidRPr="00CE0692" w14:paraId="0634CC07" w14:textId="77777777" w:rsidTr="00CE0692">
        <w:tc>
          <w:tcPr>
            <w:tcW w:w="0" w:type="auto"/>
          </w:tcPr>
          <w:p w14:paraId="252C805C" w14:textId="77777777" w:rsidR="00050E05" w:rsidRPr="00CE0692" w:rsidRDefault="00CE0692">
            <w:pPr>
              <w:rPr>
                <w:sz w:val="16"/>
              </w:rPr>
            </w:pPr>
            <w:r w:rsidRPr="00CE0692">
              <w:rPr>
                <w:sz w:val="16"/>
              </w:rPr>
              <w:t>2</w:t>
            </w:r>
          </w:p>
        </w:tc>
        <w:tc>
          <w:tcPr>
            <w:tcW w:w="0" w:type="auto"/>
          </w:tcPr>
          <w:p w14:paraId="374515B3" w14:textId="77777777" w:rsidR="00050E05" w:rsidRPr="00CE0692" w:rsidRDefault="00CE0692">
            <w:pPr>
              <w:rPr>
                <w:sz w:val="16"/>
              </w:rPr>
            </w:pPr>
            <w:r w:rsidRPr="00CE0692">
              <w:rPr>
                <w:rStyle w:val="SAPEmphasis"/>
                <w:sz w:val="16"/>
              </w:rPr>
              <w:t>Access the Filter Area</w:t>
            </w:r>
          </w:p>
        </w:tc>
        <w:tc>
          <w:tcPr>
            <w:tcW w:w="0" w:type="auto"/>
          </w:tcPr>
          <w:p w14:paraId="4A9BBB17" w14:textId="77777777" w:rsidR="00CE0692" w:rsidRPr="00CE0692" w:rsidRDefault="00CE0692">
            <w:pPr>
              <w:rPr>
                <w:sz w:val="16"/>
              </w:rPr>
            </w:pPr>
            <w:r w:rsidRPr="00CE0692">
              <w:rPr>
                <w:sz w:val="16"/>
              </w:rPr>
              <w:t>There are two switchable filter areas that can be found on the top-right corner of the page.</w:t>
            </w:r>
          </w:p>
          <w:p w14:paraId="4D578F35" w14:textId="573FEE09" w:rsidR="00050E05" w:rsidRPr="00CE0692" w:rsidRDefault="00CE0692">
            <w:pPr>
              <w:pStyle w:val="listpara1"/>
              <w:numPr>
                <w:ilvl w:val="0"/>
                <w:numId w:val="5"/>
              </w:numPr>
              <w:rPr>
                <w:sz w:val="16"/>
              </w:rPr>
            </w:pPr>
            <w:r w:rsidRPr="00CE0692">
              <w:rPr>
                <w:sz w:val="16"/>
              </w:rPr>
              <w:t>Compact Filter</w:t>
            </w:r>
          </w:p>
          <w:p w14:paraId="331DC7AF" w14:textId="77777777" w:rsidR="00050E05" w:rsidRPr="00CE0692" w:rsidRDefault="00CE0692">
            <w:pPr>
              <w:pStyle w:val="listpara1"/>
              <w:numPr>
                <w:ilvl w:val="0"/>
                <w:numId w:val="3"/>
              </w:numPr>
              <w:rPr>
                <w:sz w:val="16"/>
              </w:rPr>
            </w:pPr>
            <w:r w:rsidRPr="00CE0692">
              <w:rPr>
                <w:sz w:val="16"/>
              </w:rPr>
              <w:t>Visual Filter</w:t>
            </w:r>
          </w:p>
        </w:tc>
        <w:tc>
          <w:tcPr>
            <w:tcW w:w="0" w:type="auto"/>
          </w:tcPr>
          <w:p w14:paraId="18825FD7" w14:textId="77777777" w:rsidR="00050E05" w:rsidRPr="00CE0692" w:rsidRDefault="00CE0692">
            <w:pPr>
              <w:rPr>
                <w:sz w:val="16"/>
              </w:rPr>
            </w:pPr>
            <w:r w:rsidRPr="00CE0692">
              <w:rPr>
                <w:sz w:val="16"/>
              </w:rPr>
              <w:t xml:space="preserve">User can switch between these </w:t>
            </w:r>
            <w:r w:rsidRPr="00CE0692">
              <w:rPr>
                <w:sz w:val="16"/>
              </w:rPr>
              <w:t>filter areas.</w:t>
            </w:r>
          </w:p>
        </w:tc>
        <w:tc>
          <w:tcPr>
            <w:tcW w:w="0" w:type="auto"/>
          </w:tcPr>
          <w:p w14:paraId="5CA377B9" w14:textId="77777777" w:rsidR="00CE0692" w:rsidRPr="00CE0692" w:rsidRDefault="00CE0692">
            <w:pPr>
              <w:rPr>
                <w:sz w:val="16"/>
              </w:rPr>
            </w:pPr>
          </w:p>
        </w:tc>
      </w:tr>
      <w:tr w:rsidR="00050E05" w:rsidRPr="00CE0692" w14:paraId="4F70A33F" w14:textId="77777777" w:rsidTr="00CE0692">
        <w:tc>
          <w:tcPr>
            <w:tcW w:w="0" w:type="auto"/>
          </w:tcPr>
          <w:p w14:paraId="3283D786" w14:textId="77777777" w:rsidR="00050E05" w:rsidRPr="00CE0692" w:rsidRDefault="00CE0692">
            <w:pPr>
              <w:rPr>
                <w:sz w:val="16"/>
              </w:rPr>
            </w:pPr>
            <w:r w:rsidRPr="00CE0692">
              <w:rPr>
                <w:sz w:val="16"/>
              </w:rPr>
              <w:lastRenderedPageBreak/>
              <w:t>3</w:t>
            </w:r>
          </w:p>
        </w:tc>
        <w:tc>
          <w:tcPr>
            <w:tcW w:w="0" w:type="auto"/>
          </w:tcPr>
          <w:p w14:paraId="06F00540" w14:textId="77777777" w:rsidR="00050E05" w:rsidRPr="00CE0692" w:rsidRDefault="00CE0692">
            <w:pPr>
              <w:rPr>
                <w:sz w:val="16"/>
              </w:rPr>
            </w:pPr>
            <w:r w:rsidRPr="00CE0692">
              <w:rPr>
                <w:rStyle w:val="SAPEmphasis"/>
                <w:sz w:val="16"/>
              </w:rPr>
              <w:t>Filter Selection for Compact Filters</w:t>
            </w:r>
          </w:p>
        </w:tc>
        <w:tc>
          <w:tcPr>
            <w:tcW w:w="0" w:type="auto"/>
          </w:tcPr>
          <w:p w14:paraId="41062C5C" w14:textId="77777777" w:rsidR="00050E05" w:rsidRPr="00CE0692" w:rsidRDefault="00CE0692">
            <w:pPr>
              <w:rPr>
                <w:sz w:val="16"/>
              </w:rPr>
            </w:pPr>
            <w:r w:rsidRPr="00CE0692">
              <w:rPr>
                <w:sz w:val="16"/>
              </w:rPr>
              <w:t>Select a value for any filter in the compact filter area.</w:t>
            </w:r>
          </w:p>
        </w:tc>
        <w:tc>
          <w:tcPr>
            <w:tcW w:w="0" w:type="auto"/>
          </w:tcPr>
          <w:p w14:paraId="24E0A389" w14:textId="77777777" w:rsidR="00050E05" w:rsidRPr="00CE0692" w:rsidRDefault="00CE0692">
            <w:pPr>
              <w:rPr>
                <w:sz w:val="16"/>
              </w:rPr>
            </w:pPr>
            <w:r w:rsidRPr="00CE0692">
              <w:rPr>
                <w:sz w:val="16"/>
              </w:rPr>
              <w:t>You can set one or more filter values.</w:t>
            </w:r>
          </w:p>
        </w:tc>
        <w:tc>
          <w:tcPr>
            <w:tcW w:w="0" w:type="auto"/>
          </w:tcPr>
          <w:p w14:paraId="58EE77A4" w14:textId="77777777" w:rsidR="00CE0692" w:rsidRPr="00CE0692" w:rsidRDefault="00CE0692">
            <w:pPr>
              <w:rPr>
                <w:sz w:val="16"/>
              </w:rPr>
            </w:pPr>
          </w:p>
        </w:tc>
      </w:tr>
      <w:tr w:rsidR="00050E05" w:rsidRPr="00CE0692" w14:paraId="749F0FFE" w14:textId="77777777" w:rsidTr="00CE0692">
        <w:tc>
          <w:tcPr>
            <w:tcW w:w="0" w:type="auto"/>
          </w:tcPr>
          <w:p w14:paraId="2F338B78" w14:textId="77777777" w:rsidR="00050E05" w:rsidRPr="00CE0692" w:rsidRDefault="00CE0692">
            <w:pPr>
              <w:rPr>
                <w:sz w:val="16"/>
              </w:rPr>
            </w:pPr>
            <w:r w:rsidRPr="00CE0692">
              <w:rPr>
                <w:sz w:val="16"/>
              </w:rPr>
              <w:t>4</w:t>
            </w:r>
          </w:p>
        </w:tc>
        <w:tc>
          <w:tcPr>
            <w:tcW w:w="0" w:type="auto"/>
          </w:tcPr>
          <w:p w14:paraId="677A3D6D" w14:textId="77777777" w:rsidR="00050E05" w:rsidRPr="00CE0692" w:rsidRDefault="00CE0692">
            <w:pPr>
              <w:rPr>
                <w:sz w:val="16"/>
              </w:rPr>
            </w:pPr>
            <w:r w:rsidRPr="00CE0692">
              <w:rPr>
                <w:rStyle w:val="SAPEmphasis"/>
                <w:sz w:val="16"/>
              </w:rPr>
              <w:t>Visual Filter View and Modify the Filter</w:t>
            </w:r>
          </w:p>
        </w:tc>
        <w:tc>
          <w:tcPr>
            <w:tcW w:w="0" w:type="auto"/>
          </w:tcPr>
          <w:p w14:paraId="57937FB3" w14:textId="77777777" w:rsidR="00050E05" w:rsidRPr="00CE0692" w:rsidRDefault="00CE0692">
            <w:pPr>
              <w:rPr>
                <w:sz w:val="16"/>
              </w:rPr>
            </w:pPr>
            <w:r w:rsidRPr="00CE0692">
              <w:rPr>
                <w:sz w:val="16"/>
              </w:rPr>
              <w:t xml:space="preserve">Switch to the </w:t>
            </w:r>
            <w:r w:rsidRPr="00CE0692">
              <w:rPr>
                <w:rStyle w:val="SAPScreenElement"/>
                <w:sz w:val="16"/>
              </w:rPr>
              <w:t>Visual Filter</w:t>
            </w:r>
            <w:r w:rsidRPr="00CE0692">
              <w:rPr>
                <w:sz w:val="16"/>
              </w:rPr>
              <w:t xml:space="preserve"> area. The following default visual filters will show as charts.</w:t>
            </w:r>
          </w:p>
          <w:p w14:paraId="5096CE98" w14:textId="77777777" w:rsidR="00050E05" w:rsidRPr="00CE0692" w:rsidRDefault="00CE0692">
            <w:pPr>
              <w:pStyle w:val="listpara1"/>
              <w:numPr>
                <w:ilvl w:val="0"/>
                <w:numId w:val="6"/>
              </w:numPr>
              <w:rPr>
                <w:sz w:val="16"/>
              </w:rPr>
            </w:pPr>
            <w:r w:rsidRPr="00CE0692">
              <w:rPr>
                <w:sz w:val="16"/>
              </w:rPr>
              <w:t>Order by risk type</w:t>
            </w:r>
          </w:p>
          <w:p w14:paraId="44806B85" w14:textId="77777777" w:rsidR="00050E05" w:rsidRPr="00CE0692" w:rsidRDefault="00CE0692">
            <w:pPr>
              <w:pStyle w:val="listpara1"/>
              <w:numPr>
                <w:ilvl w:val="0"/>
                <w:numId w:val="3"/>
              </w:numPr>
              <w:rPr>
                <w:sz w:val="16"/>
              </w:rPr>
            </w:pPr>
            <w:r w:rsidRPr="00CE0692">
              <w:rPr>
                <w:sz w:val="16"/>
              </w:rPr>
              <w:t>Order by risk severity</w:t>
            </w:r>
          </w:p>
          <w:p w14:paraId="0DA9A00A" w14:textId="77777777" w:rsidR="00050E05" w:rsidRPr="00CE0692" w:rsidRDefault="00CE0692">
            <w:pPr>
              <w:pStyle w:val="listpara1"/>
              <w:numPr>
                <w:ilvl w:val="0"/>
                <w:numId w:val="3"/>
              </w:numPr>
              <w:rPr>
                <w:sz w:val="16"/>
              </w:rPr>
            </w:pPr>
            <w:r w:rsidRPr="00CE0692">
              <w:rPr>
                <w:sz w:val="16"/>
              </w:rPr>
              <w:t>Order by supply status</w:t>
            </w:r>
          </w:p>
          <w:p w14:paraId="3F6D677D" w14:textId="77777777" w:rsidR="00050E05" w:rsidRPr="00CE0692" w:rsidRDefault="00CE0692">
            <w:pPr>
              <w:pStyle w:val="listpara1"/>
              <w:numPr>
                <w:ilvl w:val="0"/>
                <w:numId w:val="3"/>
              </w:numPr>
              <w:rPr>
                <w:sz w:val="16"/>
              </w:rPr>
            </w:pPr>
            <w:r w:rsidRPr="00CE0692">
              <w:rPr>
                <w:sz w:val="16"/>
              </w:rPr>
              <w:t>Order by return status</w:t>
            </w:r>
          </w:p>
          <w:tbl>
            <w:tblPr>
              <w:tblW w:w="4975" w:type="pct"/>
              <w:tblCellMar>
                <w:left w:w="10" w:type="dxa"/>
                <w:right w:w="10" w:type="dxa"/>
              </w:tblCellMar>
              <w:tblLook w:val="0000" w:firstRow="0" w:lastRow="0" w:firstColumn="0" w:lastColumn="0" w:noHBand="0" w:noVBand="0"/>
            </w:tblPr>
            <w:tblGrid>
              <w:gridCol w:w="5462"/>
            </w:tblGrid>
            <w:tr w:rsidR="00050E05" w:rsidRPr="00CE0692" w14:paraId="11BAFC1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32807AA" w14:textId="77777777" w:rsidR="00050E05" w:rsidRPr="00CE0692" w:rsidRDefault="00CE0692">
                  <w:pPr>
                    <w:rPr>
                      <w:sz w:val="16"/>
                    </w:rPr>
                  </w:pPr>
                  <w:r w:rsidRPr="00CE0692">
                    <w:rPr>
                      <w:rStyle w:val="SAPEmphasis"/>
                      <w:sz w:val="16"/>
                    </w:rPr>
                    <w:t xml:space="preserve">Note </w:t>
                  </w:r>
                  <w:r w:rsidRPr="00CE0692">
                    <w:rPr>
                      <w:sz w:val="16"/>
                    </w:rPr>
                    <w:t xml:space="preserve">User can change or select multiple filters of status / risk type / risk severity by going to value help or drop-down of </w:t>
                  </w:r>
                  <w:r w:rsidRPr="00CE0692">
                    <w:rPr>
                      <w:sz w:val="16"/>
                    </w:rPr>
                    <w:t>filter.</w:t>
                  </w:r>
                </w:p>
              </w:tc>
            </w:tr>
          </w:tbl>
          <w:p w14:paraId="4D66F24D" w14:textId="77777777" w:rsidR="00CE0692" w:rsidRPr="00CE0692" w:rsidRDefault="00CE0692">
            <w:pPr>
              <w:rPr>
                <w:sz w:val="16"/>
              </w:rPr>
            </w:pPr>
          </w:p>
        </w:tc>
        <w:tc>
          <w:tcPr>
            <w:tcW w:w="0" w:type="auto"/>
          </w:tcPr>
          <w:p w14:paraId="016A40EE" w14:textId="77777777" w:rsidR="00050E05" w:rsidRPr="00CE0692" w:rsidRDefault="00CE0692">
            <w:pPr>
              <w:rPr>
                <w:sz w:val="16"/>
              </w:rPr>
            </w:pPr>
            <w:r w:rsidRPr="00CE0692">
              <w:rPr>
                <w:sz w:val="16"/>
              </w:rPr>
              <w:t>After switching the filter to visual, user can see the count chart by risk type, risk severity, supply status, and return status.</w:t>
            </w:r>
          </w:p>
        </w:tc>
        <w:tc>
          <w:tcPr>
            <w:tcW w:w="0" w:type="auto"/>
          </w:tcPr>
          <w:p w14:paraId="64498C7A" w14:textId="77777777" w:rsidR="00CE0692" w:rsidRPr="00CE0692" w:rsidRDefault="00CE0692">
            <w:pPr>
              <w:rPr>
                <w:sz w:val="16"/>
              </w:rPr>
            </w:pPr>
          </w:p>
        </w:tc>
      </w:tr>
      <w:tr w:rsidR="00050E05" w:rsidRPr="00CE0692" w14:paraId="2E31A311" w14:textId="77777777" w:rsidTr="00CE0692">
        <w:tc>
          <w:tcPr>
            <w:tcW w:w="0" w:type="auto"/>
          </w:tcPr>
          <w:p w14:paraId="15356941" w14:textId="77777777" w:rsidR="00050E05" w:rsidRPr="00CE0692" w:rsidRDefault="00CE0692">
            <w:pPr>
              <w:rPr>
                <w:sz w:val="16"/>
              </w:rPr>
            </w:pPr>
            <w:r w:rsidRPr="00CE0692">
              <w:rPr>
                <w:sz w:val="16"/>
              </w:rPr>
              <w:t>5</w:t>
            </w:r>
          </w:p>
        </w:tc>
        <w:tc>
          <w:tcPr>
            <w:tcW w:w="0" w:type="auto"/>
          </w:tcPr>
          <w:p w14:paraId="3D139E55" w14:textId="77777777" w:rsidR="00050E05" w:rsidRPr="00CE0692" w:rsidRDefault="00CE0692">
            <w:pPr>
              <w:rPr>
                <w:sz w:val="16"/>
              </w:rPr>
            </w:pPr>
            <w:r w:rsidRPr="00CE0692">
              <w:rPr>
                <w:rStyle w:val="SAPEmphasis"/>
                <w:sz w:val="16"/>
              </w:rPr>
              <w:t>Trigger the Search</w:t>
            </w:r>
          </w:p>
        </w:tc>
        <w:tc>
          <w:tcPr>
            <w:tcW w:w="0" w:type="auto"/>
          </w:tcPr>
          <w:p w14:paraId="34ADF3CD" w14:textId="77777777" w:rsidR="00050E05" w:rsidRPr="00CE0692" w:rsidRDefault="00CE0692">
            <w:pPr>
              <w:rPr>
                <w:sz w:val="16"/>
              </w:rPr>
            </w:pPr>
            <w:r w:rsidRPr="00CE0692">
              <w:rPr>
                <w:sz w:val="16"/>
              </w:rPr>
              <w:t xml:space="preserve">Click on </w:t>
            </w:r>
            <w:r w:rsidRPr="00CE0692">
              <w:rPr>
                <w:rStyle w:val="SAPScreenElement"/>
                <w:sz w:val="16"/>
              </w:rPr>
              <w:t>Go</w:t>
            </w:r>
            <w:r w:rsidRPr="00CE0692">
              <w:rPr>
                <w:sz w:val="16"/>
              </w:rPr>
              <w:t>.</w:t>
            </w:r>
          </w:p>
        </w:tc>
        <w:tc>
          <w:tcPr>
            <w:tcW w:w="0" w:type="auto"/>
          </w:tcPr>
          <w:p w14:paraId="106EDFE9" w14:textId="77777777" w:rsidR="00050E05" w:rsidRPr="00CE0692" w:rsidRDefault="00CE0692">
            <w:pPr>
              <w:rPr>
                <w:sz w:val="16"/>
              </w:rPr>
            </w:pPr>
            <w:r w:rsidRPr="00CE0692">
              <w:rPr>
                <w:sz w:val="16"/>
              </w:rPr>
              <w:t>One or more maintenance/network orders are searched and displayed in page content area.</w:t>
            </w:r>
          </w:p>
        </w:tc>
        <w:tc>
          <w:tcPr>
            <w:tcW w:w="0" w:type="auto"/>
          </w:tcPr>
          <w:p w14:paraId="0890985B" w14:textId="77777777" w:rsidR="00CE0692" w:rsidRPr="00CE0692" w:rsidRDefault="00CE0692">
            <w:pPr>
              <w:rPr>
                <w:sz w:val="16"/>
              </w:rPr>
            </w:pPr>
          </w:p>
        </w:tc>
      </w:tr>
      <w:tr w:rsidR="00050E05" w:rsidRPr="00CE0692" w14:paraId="67DBEDF2" w14:textId="77777777" w:rsidTr="00CE0692">
        <w:tc>
          <w:tcPr>
            <w:tcW w:w="0" w:type="auto"/>
          </w:tcPr>
          <w:p w14:paraId="41498C02" w14:textId="77777777" w:rsidR="00050E05" w:rsidRPr="00CE0692" w:rsidRDefault="00CE0692">
            <w:pPr>
              <w:rPr>
                <w:sz w:val="16"/>
              </w:rPr>
            </w:pPr>
            <w:r w:rsidRPr="00CE0692">
              <w:rPr>
                <w:sz w:val="16"/>
              </w:rPr>
              <w:t>6</w:t>
            </w:r>
          </w:p>
        </w:tc>
        <w:tc>
          <w:tcPr>
            <w:tcW w:w="0" w:type="auto"/>
          </w:tcPr>
          <w:p w14:paraId="3D8CF17B" w14:textId="77777777" w:rsidR="00050E05" w:rsidRPr="00CE0692" w:rsidRDefault="00CE0692">
            <w:pPr>
              <w:rPr>
                <w:sz w:val="16"/>
              </w:rPr>
            </w:pPr>
            <w:r w:rsidRPr="00CE0692">
              <w:rPr>
                <w:rStyle w:val="SAPEmphasis"/>
                <w:sz w:val="16"/>
              </w:rPr>
              <w:t>Access the Content Area and Switch Between Views</w:t>
            </w:r>
          </w:p>
        </w:tc>
        <w:tc>
          <w:tcPr>
            <w:tcW w:w="0" w:type="auto"/>
          </w:tcPr>
          <w:p w14:paraId="6318E3D5" w14:textId="77777777" w:rsidR="00050E05" w:rsidRPr="00CE0692" w:rsidRDefault="00CE0692">
            <w:pPr>
              <w:rPr>
                <w:sz w:val="16"/>
              </w:rPr>
            </w:pPr>
            <w:r w:rsidRPr="00CE0692">
              <w:rPr>
                <w:sz w:val="16"/>
              </w:rPr>
              <w:t xml:space="preserve">In the content area, user can switch between hybrid view, chart only view and table only view based on the preference using </w:t>
            </w:r>
            <w:r w:rsidRPr="00CE0692">
              <w:rPr>
                <w:rStyle w:val="SAPScreenElement"/>
                <w:sz w:val="16"/>
              </w:rPr>
              <w:t>View Switch</w:t>
            </w:r>
            <w:r w:rsidRPr="00CE0692">
              <w:rPr>
                <w:sz w:val="16"/>
              </w:rPr>
              <w:t xml:space="preserve"> option.</w:t>
            </w:r>
          </w:p>
        </w:tc>
        <w:tc>
          <w:tcPr>
            <w:tcW w:w="0" w:type="auto"/>
          </w:tcPr>
          <w:p w14:paraId="4CE94EA6" w14:textId="77777777" w:rsidR="00050E05" w:rsidRPr="00CE0692" w:rsidRDefault="00CE0692">
            <w:pPr>
              <w:rPr>
                <w:sz w:val="16"/>
              </w:rPr>
            </w:pPr>
            <w:r w:rsidRPr="00CE0692">
              <w:rPr>
                <w:sz w:val="16"/>
              </w:rPr>
              <w:t>The page switches to corresponding view based on the user selection.</w:t>
            </w:r>
          </w:p>
        </w:tc>
        <w:tc>
          <w:tcPr>
            <w:tcW w:w="0" w:type="auto"/>
          </w:tcPr>
          <w:p w14:paraId="2D7B2234" w14:textId="77777777" w:rsidR="00CE0692" w:rsidRPr="00CE0692" w:rsidRDefault="00CE0692">
            <w:pPr>
              <w:rPr>
                <w:sz w:val="16"/>
              </w:rPr>
            </w:pPr>
          </w:p>
        </w:tc>
      </w:tr>
      <w:tr w:rsidR="00050E05" w:rsidRPr="00CE0692" w14:paraId="0973F03A" w14:textId="77777777" w:rsidTr="00CE0692">
        <w:tc>
          <w:tcPr>
            <w:tcW w:w="0" w:type="auto"/>
          </w:tcPr>
          <w:p w14:paraId="7B443A92" w14:textId="77777777" w:rsidR="00050E05" w:rsidRPr="00CE0692" w:rsidRDefault="00CE0692">
            <w:pPr>
              <w:rPr>
                <w:sz w:val="16"/>
              </w:rPr>
            </w:pPr>
            <w:r w:rsidRPr="00CE0692">
              <w:rPr>
                <w:sz w:val="16"/>
              </w:rPr>
              <w:t>7</w:t>
            </w:r>
          </w:p>
        </w:tc>
        <w:tc>
          <w:tcPr>
            <w:tcW w:w="0" w:type="auto"/>
          </w:tcPr>
          <w:p w14:paraId="0387F532" w14:textId="77777777" w:rsidR="00050E05" w:rsidRPr="00CE0692" w:rsidRDefault="00CE0692">
            <w:pPr>
              <w:rPr>
                <w:sz w:val="16"/>
              </w:rPr>
            </w:pPr>
            <w:r w:rsidRPr="00CE0692">
              <w:rPr>
                <w:rStyle w:val="SAPEmphasis"/>
                <w:sz w:val="16"/>
              </w:rPr>
              <w:t>Change the Chart Dimensions and Type of Charts</w:t>
            </w:r>
          </w:p>
        </w:tc>
        <w:tc>
          <w:tcPr>
            <w:tcW w:w="0" w:type="auto"/>
          </w:tcPr>
          <w:p w14:paraId="6FCD459D" w14:textId="77777777" w:rsidR="00CE0692" w:rsidRPr="00CE0692" w:rsidRDefault="00CE0692">
            <w:pPr>
              <w:rPr>
                <w:sz w:val="16"/>
              </w:rPr>
            </w:pPr>
            <w:r w:rsidRPr="00CE0692">
              <w:rPr>
                <w:sz w:val="16"/>
              </w:rPr>
              <w:t xml:space="preserve">Click on </w:t>
            </w:r>
            <w:r w:rsidRPr="00CE0692">
              <w:rPr>
                <w:rStyle w:val="SAPScreenElement"/>
                <w:sz w:val="16"/>
              </w:rPr>
              <w:t>View by</w:t>
            </w:r>
            <w:r w:rsidRPr="00CE0692">
              <w:rPr>
                <w:sz w:val="16"/>
              </w:rPr>
              <w:t xml:space="preserve"> to change the dimension to view.</w:t>
            </w:r>
          </w:p>
          <w:p w14:paraId="45FDFAF9" w14:textId="536549CE" w:rsidR="00050E05" w:rsidRPr="00CE0692" w:rsidRDefault="00CE0692">
            <w:pPr>
              <w:rPr>
                <w:sz w:val="16"/>
              </w:rPr>
            </w:pPr>
            <w:r w:rsidRPr="00CE0692">
              <w:rPr>
                <w:sz w:val="16"/>
              </w:rPr>
              <w:t>Click on settings icon to change the smart chart type.</w:t>
            </w:r>
          </w:p>
        </w:tc>
        <w:tc>
          <w:tcPr>
            <w:tcW w:w="0" w:type="auto"/>
          </w:tcPr>
          <w:p w14:paraId="3B92061D" w14:textId="77777777" w:rsidR="00050E05" w:rsidRPr="00CE0692" w:rsidRDefault="00CE0692">
            <w:pPr>
              <w:rPr>
                <w:sz w:val="16"/>
              </w:rPr>
            </w:pPr>
            <w:r w:rsidRPr="00CE0692">
              <w:rPr>
                <w:sz w:val="16"/>
              </w:rPr>
              <w:t>The chart section responds to the changes made along with data.</w:t>
            </w:r>
          </w:p>
        </w:tc>
        <w:tc>
          <w:tcPr>
            <w:tcW w:w="0" w:type="auto"/>
          </w:tcPr>
          <w:p w14:paraId="6C015056" w14:textId="77777777" w:rsidR="00CE0692" w:rsidRPr="00CE0692" w:rsidRDefault="00CE0692">
            <w:pPr>
              <w:rPr>
                <w:sz w:val="16"/>
              </w:rPr>
            </w:pPr>
          </w:p>
        </w:tc>
      </w:tr>
      <w:tr w:rsidR="00050E05" w:rsidRPr="00CE0692" w14:paraId="2F9DD139" w14:textId="77777777" w:rsidTr="00CE0692">
        <w:tc>
          <w:tcPr>
            <w:tcW w:w="0" w:type="auto"/>
          </w:tcPr>
          <w:p w14:paraId="3FD393A6" w14:textId="77777777" w:rsidR="00050E05" w:rsidRPr="00CE0692" w:rsidRDefault="00CE0692">
            <w:pPr>
              <w:rPr>
                <w:sz w:val="16"/>
              </w:rPr>
            </w:pPr>
            <w:r w:rsidRPr="00CE0692">
              <w:rPr>
                <w:sz w:val="16"/>
              </w:rPr>
              <w:t>8</w:t>
            </w:r>
          </w:p>
        </w:tc>
        <w:tc>
          <w:tcPr>
            <w:tcW w:w="0" w:type="auto"/>
          </w:tcPr>
          <w:p w14:paraId="32D41216" w14:textId="77777777" w:rsidR="00050E05" w:rsidRPr="00CE0692" w:rsidRDefault="00CE0692">
            <w:pPr>
              <w:rPr>
                <w:sz w:val="16"/>
              </w:rPr>
            </w:pPr>
            <w:r w:rsidRPr="00CE0692">
              <w:rPr>
                <w:rStyle w:val="SAPEmphasis"/>
                <w:sz w:val="16"/>
              </w:rPr>
              <w:t>View table Data and Navigate to Object Page</w:t>
            </w:r>
          </w:p>
        </w:tc>
        <w:tc>
          <w:tcPr>
            <w:tcW w:w="0" w:type="auto"/>
          </w:tcPr>
          <w:p w14:paraId="32BD8B1E" w14:textId="77777777" w:rsidR="00CE0692" w:rsidRPr="00CE0692" w:rsidRDefault="00CE0692">
            <w:pPr>
              <w:rPr>
                <w:sz w:val="16"/>
              </w:rPr>
            </w:pPr>
            <w:r w:rsidRPr="00CE0692">
              <w:rPr>
                <w:sz w:val="16"/>
              </w:rPr>
              <w:t>View the table with the given set of columns or with the addition of new columns from personalization</w:t>
            </w:r>
          </w:p>
          <w:p w14:paraId="04CAD092" w14:textId="30F499D0" w:rsidR="00050E05" w:rsidRPr="00CE0692" w:rsidRDefault="00CE0692">
            <w:pPr>
              <w:rPr>
                <w:sz w:val="16"/>
              </w:rPr>
            </w:pPr>
            <w:r w:rsidRPr="00CE0692">
              <w:rPr>
                <w:sz w:val="16"/>
              </w:rPr>
              <w:t>Click on a row to navigate to the object page.</w:t>
            </w:r>
          </w:p>
        </w:tc>
        <w:tc>
          <w:tcPr>
            <w:tcW w:w="0" w:type="auto"/>
          </w:tcPr>
          <w:p w14:paraId="7D6D710C" w14:textId="77777777" w:rsidR="00CE0692" w:rsidRPr="00CE0692" w:rsidRDefault="00CE0692">
            <w:pPr>
              <w:rPr>
                <w:sz w:val="16"/>
              </w:rPr>
            </w:pPr>
            <w:r w:rsidRPr="00CE0692">
              <w:rPr>
                <w:sz w:val="16"/>
              </w:rPr>
              <w:t>The table view shows the transactional content.</w:t>
            </w:r>
          </w:p>
          <w:p w14:paraId="0E6675E4" w14:textId="2C8ECD79" w:rsidR="00050E05" w:rsidRPr="00CE0692" w:rsidRDefault="00CE0692">
            <w:pPr>
              <w:rPr>
                <w:sz w:val="16"/>
              </w:rPr>
            </w:pPr>
            <w:r w:rsidRPr="00CE0692">
              <w:rPr>
                <w:sz w:val="16"/>
              </w:rPr>
              <w:t>The object page is displayed with a detailed milestone for each component of a maintenance/network order.</w:t>
            </w:r>
          </w:p>
        </w:tc>
        <w:tc>
          <w:tcPr>
            <w:tcW w:w="0" w:type="auto"/>
          </w:tcPr>
          <w:p w14:paraId="0BC56AC5" w14:textId="77777777" w:rsidR="00CE0692" w:rsidRPr="00CE0692" w:rsidRDefault="00CE0692">
            <w:pPr>
              <w:rPr>
                <w:sz w:val="16"/>
              </w:rPr>
            </w:pPr>
          </w:p>
        </w:tc>
      </w:tr>
    </w:tbl>
    <w:p w14:paraId="54704063" w14:textId="77777777" w:rsidR="00050E05" w:rsidRDefault="00CE0692">
      <w:pPr>
        <w:pStyle w:val="Heading2"/>
      </w:pPr>
      <w:bookmarkStart w:id="24" w:name="unique_12"/>
      <w:bookmarkStart w:id="25" w:name="_Toc176429373"/>
      <w:r>
        <w:t>Detailed Milestone View on Object Page</w:t>
      </w:r>
      <w:bookmarkEnd w:id="24"/>
      <w:bookmarkEnd w:id="25"/>
    </w:p>
    <w:p w14:paraId="7162F725" w14:textId="77777777" w:rsidR="00050E05" w:rsidRDefault="00CE0692">
      <w:pPr>
        <w:pStyle w:val="SAPKeyblockTitle"/>
      </w:pPr>
      <w:r>
        <w:t>Test Administration</w:t>
      </w:r>
    </w:p>
    <w:p w14:paraId="7CB036D5" w14:textId="77777777" w:rsidR="00050E05" w:rsidRDefault="00CE0692">
      <w:r>
        <w:t xml:space="preserve">Customer project: Fill in the </w:t>
      </w:r>
      <w:r>
        <w:t>project-specific parts.</w:t>
      </w:r>
    </w:p>
    <w:p w14:paraId="0F3474E8" w14:textId="77777777" w:rsidR="00050E05" w:rsidRDefault="00050E0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50E05" w:rsidRPr="00CE0692" w14:paraId="56AF7523" w14:textId="77777777" w:rsidTr="00CE069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758E91" w14:textId="77777777" w:rsidR="00050E05" w:rsidRPr="00CE0692" w:rsidRDefault="00CE0692">
            <w:pPr>
              <w:rPr>
                <w:sz w:val="12"/>
              </w:rPr>
            </w:pPr>
            <w:r w:rsidRPr="00CE069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EB49E9" w14:textId="77777777" w:rsidR="00050E05" w:rsidRPr="00CE0692" w:rsidRDefault="00CE0692">
            <w:pPr>
              <w:rPr>
                <w:sz w:val="12"/>
              </w:rPr>
            </w:pPr>
            <w:r w:rsidRPr="00CE069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7F456F" w14:textId="77777777" w:rsidR="00050E05" w:rsidRPr="00CE0692" w:rsidRDefault="00CE0692">
            <w:pPr>
              <w:rPr>
                <w:sz w:val="12"/>
              </w:rPr>
            </w:pPr>
            <w:r w:rsidRPr="00CE069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97B2B5" w14:textId="77777777" w:rsidR="00CE0692" w:rsidRPr="00CE0692" w:rsidRDefault="00CE0692">
            <w:pPr>
              <w:rPr>
                <w:sz w:val="12"/>
              </w:rPr>
            </w:pPr>
          </w:p>
        </w:tc>
      </w:tr>
      <w:tr w:rsidR="00050E05" w:rsidRPr="00CE0692" w14:paraId="045BEDC2" w14:textId="77777777" w:rsidTr="00CE069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2DA013" w14:textId="77777777" w:rsidR="00050E05" w:rsidRPr="00CE0692" w:rsidRDefault="00CE0692">
            <w:pPr>
              <w:rPr>
                <w:sz w:val="12"/>
              </w:rPr>
            </w:pPr>
            <w:r w:rsidRPr="00CE069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62CE79" w14:textId="77777777" w:rsidR="00CE0692" w:rsidRPr="00CE0692" w:rsidRDefault="00CE069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97BC11" w14:textId="77777777" w:rsidR="00050E05" w:rsidRPr="00CE0692" w:rsidRDefault="00CE0692">
            <w:pPr>
              <w:rPr>
                <w:sz w:val="12"/>
              </w:rPr>
            </w:pPr>
            <w:r w:rsidRPr="00CE069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16B649" w14:textId="77777777" w:rsidR="00CE0692" w:rsidRPr="00CE0692" w:rsidRDefault="00CE0692">
            <w:pPr>
              <w:rPr>
                <w:sz w:val="12"/>
              </w:rPr>
            </w:pPr>
          </w:p>
        </w:tc>
      </w:tr>
      <w:tr w:rsidR="00050E05" w:rsidRPr="00CE0692" w14:paraId="0C607385" w14:textId="77777777" w:rsidTr="00CE069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BCD9C8" w14:textId="77777777" w:rsidR="00050E05" w:rsidRPr="00CE0692" w:rsidRDefault="00CE0692">
            <w:pPr>
              <w:rPr>
                <w:sz w:val="12"/>
              </w:rPr>
            </w:pPr>
            <w:r w:rsidRPr="00CE069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FBB13C" w14:textId="77777777" w:rsidR="00CE0692" w:rsidRPr="00CE0692" w:rsidRDefault="00CE069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CB33FE" w14:textId="77777777" w:rsidR="00050E05" w:rsidRPr="00CE0692" w:rsidRDefault="00CE0692">
            <w:pPr>
              <w:rPr>
                <w:sz w:val="12"/>
              </w:rPr>
            </w:pPr>
            <w:r w:rsidRPr="00CE069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969860" w14:textId="77777777" w:rsidR="00050E05" w:rsidRPr="00CE0692" w:rsidRDefault="00CE0692">
            <w:pPr>
              <w:rPr>
                <w:sz w:val="12"/>
              </w:rPr>
            </w:pPr>
            <w:r w:rsidRPr="00CE0692">
              <w:rPr>
                <w:rStyle w:val="SAPUserEntry"/>
                <w:sz w:val="12"/>
              </w:rPr>
              <w:t>&lt;State the Service Provider, Customer or Joint Service Provider and Customer&gt;</w:t>
            </w:r>
          </w:p>
        </w:tc>
      </w:tr>
    </w:tbl>
    <w:p w14:paraId="6B3C6438" w14:textId="77777777" w:rsidR="00050E05" w:rsidRDefault="00CE0692">
      <w:pPr>
        <w:pStyle w:val="SAPKeyblockTitle"/>
      </w:pPr>
      <w:r>
        <w:lastRenderedPageBreak/>
        <w:t>Purpose</w:t>
      </w:r>
    </w:p>
    <w:p w14:paraId="06DDAD50" w14:textId="77777777" w:rsidR="00050E05" w:rsidRDefault="00CE0692">
      <w:r>
        <w:t>You can search and view for one or more maintenance/network orders to get an aggregated logistics tracking view.</w:t>
      </w:r>
    </w:p>
    <w:p w14:paraId="014E7802" w14:textId="77777777" w:rsidR="00050E05" w:rsidRDefault="00CE0692">
      <w:pPr>
        <w:pStyle w:val="SAPKeyblockTitle"/>
      </w:pPr>
      <w:r>
        <w:t>Procedure</w:t>
      </w:r>
    </w:p>
    <w:p w14:paraId="3A5EA311" w14:textId="77777777" w:rsidR="00050E05" w:rsidRDefault="00CE0692">
      <w:r>
        <w:t xml:space="preserve">The object page of the </w:t>
      </w:r>
      <w:r>
        <w:rPr>
          <w:rStyle w:val="SAPScreenElement"/>
        </w:rPr>
        <w:t>Logistics Tracking</w:t>
      </w:r>
      <w:r>
        <w:t xml:space="preserve"> </w:t>
      </w:r>
      <w:r>
        <w:rPr>
          <w:rStyle w:val="SAPMonospace"/>
        </w:rPr>
        <w:t>(F7382)</w:t>
      </w:r>
      <w:r>
        <w:t xml:space="preserve"> application shows the detailed view of a single maintenance/network order with all its complements along with their logistics milestone status.</w:t>
      </w:r>
    </w:p>
    <w:p w14:paraId="5BA2A1CF" w14:textId="77777777" w:rsidR="00050E05" w:rsidRDefault="00050E05"/>
    <w:tbl>
      <w:tblPr>
        <w:tblStyle w:val="SAPStandardTable"/>
        <w:tblW w:w="5000" w:type="pct"/>
        <w:tblInd w:w="3" w:type="dxa"/>
        <w:tblLook w:val="0620" w:firstRow="1" w:lastRow="0" w:firstColumn="0" w:lastColumn="0" w:noHBand="1" w:noVBand="1"/>
      </w:tblPr>
      <w:tblGrid>
        <w:gridCol w:w="633"/>
        <w:gridCol w:w="3045"/>
        <w:gridCol w:w="3578"/>
        <w:gridCol w:w="6016"/>
        <w:gridCol w:w="1032"/>
      </w:tblGrid>
      <w:tr w:rsidR="00050E05" w:rsidRPr="00CE0692" w14:paraId="0BA9AFB6" w14:textId="77777777" w:rsidTr="00CE0692">
        <w:trPr>
          <w:cnfStyle w:val="100000000000" w:firstRow="1" w:lastRow="0" w:firstColumn="0" w:lastColumn="0" w:oddVBand="0" w:evenVBand="0" w:oddHBand="0" w:evenHBand="0" w:firstRowFirstColumn="0" w:firstRowLastColumn="0" w:lastRowFirstColumn="0" w:lastRowLastColumn="0"/>
        </w:trPr>
        <w:tc>
          <w:tcPr>
            <w:tcW w:w="0" w:type="auto"/>
          </w:tcPr>
          <w:p w14:paraId="09267751" w14:textId="77777777" w:rsidR="00050E05" w:rsidRPr="00CE0692" w:rsidRDefault="00CE0692">
            <w:pPr>
              <w:pStyle w:val="SAPTableHeader"/>
              <w:rPr>
                <w:sz w:val="16"/>
              </w:rPr>
            </w:pPr>
            <w:r w:rsidRPr="00CE0692">
              <w:rPr>
                <w:sz w:val="16"/>
              </w:rPr>
              <w:t>Test Step #</w:t>
            </w:r>
          </w:p>
        </w:tc>
        <w:tc>
          <w:tcPr>
            <w:tcW w:w="0" w:type="auto"/>
          </w:tcPr>
          <w:p w14:paraId="23BC0E3B" w14:textId="77777777" w:rsidR="00050E05" w:rsidRPr="00CE0692" w:rsidRDefault="00CE0692">
            <w:pPr>
              <w:pStyle w:val="SAPTableHeader"/>
              <w:rPr>
                <w:sz w:val="16"/>
              </w:rPr>
            </w:pPr>
            <w:r w:rsidRPr="00CE0692">
              <w:rPr>
                <w:sz w:val="16"/>
              </w:rPr>
              <w:t>Test Step Name</w:t>
            </w:r>
          </w:p>
        </w:tc>
        <w:tc>
          <w:tcPr>
            <w:tcW w:w="0" w:type="auto"/>
          </w:tcPr>
          <w:p w14:paraId="007AC2EE" w14:textId="77777777" w:rsidR="00050E05" w:rsidRPr="00CE0692" w:rsidRDefault="00CE0692">
            <w:pPr>
              <w:pStyle w:val="SAPTableHeader"/>
              <w:rPr>
                <w:sz w:val="16"/>
              </w:rPr>
            </w:pPr>
            <w:r w:rsidRPr="00CE0692">
              <w:rPr>
                <w:sz w:val="16"/>
              </w:rPr>
              <w:t>Instruction</w:t>
            </w:r>
          </w:p>
        </w:tc>
        <w:tc>
          <w:tcPr>
            <w:tcW w:w="0" w:type="auto"/>
          </w:tcPr>
          <w:p w14:paraId="0094E19B" w14:textId="77777777" w:rsidR="00050E05" w:rsidRPr="00CE0692" w:rsidRDefault="00CE0692">
            <w:pPr>
              <w:pStyle w:val="SAPTableHeader"/>
              <w:rPr>
                <w:sz w:val="16"/>
              </w:rPr>
            </w:pPr>
            <w:r w:rsidRPr="00CE0692">
              <w:rPr>
                <w:sz w:val="16"/>
              </w:rPr>
              <w:t>Expected Result</w:t>
            </w:r>
          </w:p>
        </w:tc>
        <w:tc>
          <w:tcPr>
            <w:tcW w:w="0" w:type="auto"/>
          </w:tcPr>
          <w:p w14:paraId="6A9FB32D" w14:textId="77777777" w:rsidR="00050E05" w:rsidRPr="00CE0692" w:rsidRDefault="00CE0692">
            <w:pPr>
              <w:pStyle w:val="SAPTableHeader"/>
              <w:rPr>
                <w:sz w:val="16"/>
              </w:rPr>
            </w:pPr>
            <w:r w:rsidRPr="00CE0692">
              <w:rPr>
                <w:sz w:val="16"/>
              </w:rPr>
              <w:t>Pass / Fail / Comment</w:t>
            </w:r>
          </w:p>
        </w:tc>
      </w:tr>
      <w:tr w:rsidR="00050E05" w:rsidRPr="00CE0692" w14:paraId="699AFB2A" w14:textId="77777777" w:rsidTr="00CE0692">
        <w:tc>
          <w:tcPr>
            <w:tcW w:w="0" w:type="auto"/>
          </w:tcPr>
          <w:p w14:paraId="07C682A2" w14:textId="77777777" w:rsidR="00050E05" w:rsidRPr="00CE0692" w:rsidRDefault="00CE0692">
            <w:pPr>
              <w:rPr>
                <w:sz w:val="16"/>
              </w:rPr>
            </w:pPr>
            <w:r w:rsidRPr="00CE0692">
              <w:rPr>
                <w:sz w:val="16"/>
              </w:rPr>
              <w:t>1</w:t>
            </w:r>
          </w:p>
        </w:tc>
        <w:tc>
          <w:tcPr>
            <w:tcW w:w="0" w:type="auto"/>
          </w:tcPr>
          <w:p w14:paraId="658E2617" w14:textId="77777777" w:rsidR="00050E05" w:rsidRPr="00CE0692" w:rsidRDefault="00CE0692">
            <w:pPr>
              <w:rPr>
                <w:sz w:val="16"/>
              </w:rPr>
            </w:pPr>
            <w:r w:rsidRPr="00CE0692">
              <w:rPr>
                <w:rStyle w:val="SAPEmphasis"/>
                <w:sz w:val="16"/>
              </w:rPr>
              <w:t>View Header Area</w:t>
            </w:r>
          </w:p>
        </w:tc>
        <w:tc>
          <w:tcPr>
            <w:tcW w:w="0" w:type="auto"/>
          </w:tcPr>
          <w:p w14:paraId="195824C3" w14:textId="77777777" w:rsidR="00050E05" w:rsidRPr="00CE0692" w:rsidRDefault="00CE0692">
            <w:pPr>
              <w:rPr>
                <w:sz w:val="16"/>
              </w:rPr>
            </w:pPr>
            <w:r w:rsidRPr="00CE0692">
              <w:rPr>
                <w:sz w:val="16"/>
              </w:rPr>
              <w:t>View the details on the header area of the object page.</w:t>
            </w:r>
          </w:p>
        </w:tc>
        <w:tc>
          <w:tcPr>
            <w:tcW w:w="0" w:type="auto"/>
          </w:tcPr>
          <w:p w14:paraId="65870F99" w14:textId="77777777" w:rsidR="00050E05" w:rsidRPr="00CE0692" w:rsidRDefault="00CE0692">
            <w:pPr>
              <w:rPr>
                <w:sz w:val="16"/>
              </w:rPr>
            </w:pPr>
            <w:r w:rsidRPr="00CE0692">
              <w:rPr>
                <w:sz w:val="16"/>
              </w:rPr>
              <w:t xml:space="preserve">The header area is </w:t>
            </w:r>
            <w:r w:rsidRPr="00CE0692">
              <w:rPr>
                <w:sz w:val="16"/>
              </w:rPr>
              <w:t>displayed.</w:t>
            </w:r>
          </w:p>
        </w:tc>
        <w:tc>
          <w:tcPr>
            <w:tcW w:w="0" w:type="auto"/>
          </w:tcPr>
          <w:p w14:paraId="096E5AB8" w14:textId="77777777" w:rsidR="00CE0692" w:rsidRPr="00CE0692" w:rsidRDefault="00CE0692">
            <w:pPr>
              <w:rPr>
                <w:sz w:val="16"/>
              </w:rPr>
            </w:pPr>
          </w:p>
        </w:tc>
      </w:tr>
      <w:tr w:rsidR="00050E05" w:rsidRPr="00CE0692" w14:paraId="08B87E12" w14:textId="77777777" w:rsidTr="00CE0692">
        <w:tc>
          <w:tcPr>
            <w:tcW w:w="0" w:type="auto"/>
          </w:tcPr>
          <w:p w14:paraId="79A26E8B" w14:textId="77777777" w:rsidR="00050E05" w:rsidRPr="00CE0692" w:rsidRDefault="00CE0692">
            <w:pPr>
              <w:rPr>
                <w:sz w:val="16"/>
              </w:rPr>
            </w:pPr>
            <w:r w:rsidRPr="00CE0692">
              <w:rPr>
                <w:sz w:val="16"/>
              </w:rPr>
              <w:t>2</w:t>
            </w:r>
          </w:p>
        </w:tc>
        <w:tc>
          <w:tcPr>
            <w:tcW w:w="0" w:type="auto"/>
          </w:tcPr>
          <w:p w14:paraId="6777C71A" w14:textId="77777777" w:rsidR="00050E05" w:rsidRPr="00CE0692" w:rsidRDefault="00CE0692">
            <w:pPr>
              <w:rPr>
                <w:sz w:val="16"/>
              </w:rPr>
            </w:pPr>
            <w:r w:rsidRPr="00CE0692">
              <w:rPr>
                <w:rStyle w:val="SAPEmphasis"/>
                <w:sz w:val="16"/>
              </w:rPr>
              <w:t>View Milestones for Each Component</w:t>
            </w:r>
          </w:p>
        </w:tc>
        <w:tc>
          <w:tcPr>
            <w:tcW w:w="0" w:type="auto"/>
          </w:tcPr>
          <w:p w14:paraId="791E0CFB" w14:textId="77777777" w:rsidR="00050E05" w:rsidRPr="00CE0692" w:rsidRDefault="00CE0692">
            <w:pPr>
              <w:rPr>
                <w:sz w:val="16"/>
              </w:rPr>
            </w:pPr>
            <w:r w:rsidRPr="00CE0692">
              <w:rPr>
                <w:sz w:val="16"/>
              </w:rPr>
              <w:t>View the milestones against each of the components of the maintenance/network order.</w:t>
            </w:r>
          </w:p>
        </w:tc>
        <w:tc>
          <w:tcPr>
            <w:tcW w:w="0" w:type="auto"/>
          </w:tcPr>
          <w:p w14:paraId="10E4DF8A" w14:textId="77777777" w:rsidR="00050E05" w:rsidRPr="00CE0692" w:rsidRDefault="00CE0692">
            <w:pPr>
              <w:rPr>
                <w:sz w:val="16"/>
              </w:rPr>
            </w:pPr>
            <w:r w:rsidRPr="00CE0692">
              <w:rPr>
                <w:sz w:val="16"/>
              </w:rPr>
              <w:t>Milestones are displayed as a chained flow on the list view of the components.</w:t>
            </w:r>
          </w:p>
        </w:tc>
        <w:tc>
          <w:tcPr>
            <w:tcW w:w="0" w:type="auto"/>
          </w:tcPr>
          <w:p w14:paraId="37606968" w14:textId="77777777" w:rsidR="00CE0692" w:rsidRPr="00CE0692" w:rsidRDefault="00CE0692">
            <w:pPr>
              <w:rPr>
                <w:sz w:val="16"/>
              </w:rPr>
            </w:pPr>
          </w:p>
        </w:tc>
      </w:tr>
      <w:tr w:rsidR="00050E05" w:rsidRPr="00CE0692" w14:paraId="31CFCD49" w14:textId="77777777" w:rsidTr="00CE0692">
        <w:tc>
          <w:tcPr>
            <w:tcW w:w="0" w:type="auto"/>
          </w:tcPr>
          <w:p w14:paraId="28C9305D" w14:textId="77777777" w:rsidR="00050E05" w:rsidRPr="00CE0692" w:rsidRDefault="00CE0692">
            <w:pPr>
              <w:rPr>
                <w:sz w:val="16"/>
              </w:rPr>
            </w:pPr>
            <w:r w:rsidRPr="00CE0692">
              <w:rPr>
                <w:sz w:val="16"/>
              </w:rPr>
              <w:t>3</w:t>
            </w:r>
          </w:p>
        </w:tc>
        <w:tc>
          <w:tcPr>
            <w:tcW w:w="0" w:type="auto"/>
          </w:tcPr>
          <w:p w14:paraId="49511FA0" w14:textId="77777777" w:rsidR="00050E05" w:rsidRPr="00CE0692" w:rsidRDefault="00CE0692">
            <w:pPr>
              <w:rPr>
                <w:sz w:val="16"/>
              </w:rPr>
            </w:pPr>
            <w:r w:rsidRPr="00CE0692">
              <w:rPr>
                <w:rStyle w:val="SAPEmphasis"/>
                <w:sz w:val="16"/>
              </w:rPr>
              <w:t>View an Incomplete Milestone</w:t>
            </w:r>
          </w:p>
        </w:tc>
        <w:tc>
          <w:tcPr>
            <w:tcW w:w="0" w:type="auto"/>
          </w:tcPr>
          <w:p w14:paraId="48370DAC" w14:textId="77777777" w:rsidR="00050E05" w:rsidRPr="00CE0692" w:rsidRDefault="00CE0692">
            <w:pPr>
              <w:rPr>
                <w:sz w:val="16"/>
              </w:rPr>
            </w:pPr>
            <w:r w:rsidRPr="00CE0692">
              <w:rPr>
                <w:sz w:val="16"/>
              </w:rPr>
              <w:t>Click on a milestone in red.</w:t>
            </w:r>
          </w:p>
        </w:tc>
        <w:tc>
          <w:tcPr>
            <w:tcW w:w="0" w:type="auto"/>
          </w:tcPr>
          <w:p w14:paraId="03146371" w14:textId="77777777" w:rsidR="00050E05" w:rsidRPr="00CE0692" w:rsidRDefault="00CE0692">
            <w:pPr>
              <w:rPr>
                <w:sz w:val="16"/>
              </w:rPr>
            </w:pPr>
            <w:r w:rsidRPr="00CE0692">
              <w:rPr>
                <w:sz w:val="16"/>
              </w:rPr>
              <w:t>A pop-over appears with risks and business documents sections showing more details.</w:t>
            </w:r>
          </w:p>
        </w:tc>
        <w:tc>
          <w:tcPr>
            <w:tcW w:w="0" w:type="auto"/>
          </w:tcPr>
          <w:p w14:paraId="4037A55E" w14:textId="77777777" w:rsidR="00CE0692" w:rsidRPr="00CE0692" w:rsidRDefault="00CE0692">
            <w:pPr>
              <w:rPr>
                <w:sz w:val="16"/>
              </w:rPr>
            </w:pPr>
          </w:p>
        </w:tc>
      </w:tr>
      <w:tr w:rsidR="00050E05" w:rsidRPr="00CE0692" w14:paraId="4FAF649B" w14:textId="77777777" w:rsidTr="00CE0692">
        <w:tc>
          <w:tcPr>
            <w:tcW w:w="0" w:type="auto"/>
          </w:tcPr>
          <w:p w14:paraId="0C03349A" w14:textId="77777777" w:rsidR="00050E05" w:rsidRPr="00CE0692" w:rsidRDefault="00CE0692">
            <w:pPr>
              <w:rPr>
                <w:sz w:val="16"/>
              </w:rPr>
            </w:pPr>
            <w:r w:rsidRPr="00CE0692">
              <w:rPr>
                <w:sz w:val="16"/>
              </w:rPr>
              <w:t>4</w:t>
            </w:r>
          </w:p>
        </w:tc>
        <w:tc>
          <w:tcPr>
            <w:tcW w:w="0" w:type="auto"/>
          </w:tcPr>
          <w:p w14:paraId="7205AB91" w14:textId="77777777" w:rsidR="00050E05" w:rsidRPr="00CE0692" w:rsidRDefault="00CE0692">
            <w:pPr>
              <w:rPr>
                <w:sz w:val="16"/>
              </w:rPr>
            </w:pPr>
            <w:r w:rsidRPr="00CE0692">
              <w:rPr>
                <w:rStyle w:val="SAPEmphasis"/>
                <w:sz w:val="16"/>
              </w:rPr>
              <w:t>View a Completed Milestone</w:t>
            </w:r>
          </w:p>
        </w:tc>
        <w:tc>
          <w:tcPr>
            <w:tcW w:w="0" w:type="auto"/>
          </w:tcPr>
          <w:p w14:paraId="5E93DFA5" w14:textId="77777777" w:rsidR="00050E05" w:rsidRPr="00CE0692" w:rsidRDefault="00CE0692">
            <w:pPr>
              <w:rPr>
                <w:sz w:val="16"/>
              </w:rPr>
            </w:pPr>
            <w:r w:rsidRPr="00CE0692">
              <w:rPr>
                <w:sz w:val="16"/>
              </w:rPr>
              <w:t>Click on a milestone in green.</w:t>
            </w:r>
          </w:p>
        </w:tc>
        <w:tc>
          <w:tcPr>
            <w:tcW w:w="0" w:type="auto"/>
          </w:tcPr>
          <w:p w14:paraId="69F7B473" w14:textId="77777777" w:rsidR="00050E05" w:rsidRPr="00CE0692" w:rsidRDefault="00CE0692">
            <w:pPr>
              <w:rPr>
                <w:sz w:val="16"/>
              </w:rPr>
            </w:pPr>
            <w:r w:rsidRPr="00CE0692">
              <w:rPr>
                <w:sz w:val="16"/>
              </w:rPr>
              <w:t>A pop-over appears with business documents section showing related documents with a hyperlink.</w:t>
            </w:r>
          </w:p>
        </w:tc>
        <w:tc>
          <w:tcPr>
            <w:tcW w:w="0" w:type="auto"/>
          </w:tcPr>
          <w:p w14:paraId="5ED2951D" w14:textId="77777777" w:rsidR="00CE0692" w:rsidRPr="00CE0692" w:rsidRDefault="00CE0692">
            <w:pPr>
              <w:rPr>
                <w:sz w:val="16"/>
              </w:rPr>
            </w:pPr>
          </w:p>
        </w:tc>
      </w:tr>
      <w:tr w:rsidR="00050E05" w:rsidRPr="00CE0692" w14:paraId="29C1A3EE" w14:textId="77777777" w:rsidTr="00CE0692">
        <w:tc>
          <w:tcPr>
            <w:tcW w:w="0" w:type="auto"/>
          </w:tcPr>
          <w:p w14:paraId="16B37DCE" w14:textId="77777777" w:rsidR="00050E05" w:rsidRPr="00CE0692" w:rsidRDefault="00CE0692">
            <w:pPr>
              <w:rPr>
                <w:sz w:val="16"/>
              </w:rPr>
            </w:pPr>
            <w:r w:rsidRPr="00CE0692">
              <w:rPr>
                <w:sz w:val="16"/>
              </w:rPr>
              <w:t>5</w:t>
            </w:r>
          </w:p>
        </w:tc>
        <w:tc>
          <w:tcPr>
            <w:tcW w:w="0" w:type="auto"/>
          </w:tcPr>
          <w:p w14:paraId="7EEE0619" w14:textId="77777777" w:rsidR="00050E05" w:rsidRPr="00CE0692" w:rsidRDefault="00CE0692">
            <w:pPr>
              <w:rPr>
                <w:sz w:val="16"/>
              </w:rPr>
            </w:pPr>
            <w:r w:rsidRPr="00CE0692">
              <w:rPr>
                <w:rStyle w:val="SAPEmphasis"/>
                <w:sz w:val="16"/>
              </w:rPr>
              <w:t>View a Nonapplicable milestone</w:t>
            </w:r>
          </w:p>
        </w:tc>
        <w:tc>
          <w:tcPr>
            <w:tcW w:w="0" w:type="auto"/>
          </w:tcPr>
          <w:p w14:paraId="0C6CEB1D" w14:textId="77777777" w:rsidR="00050E05" w:rsidRPr="00CE0692" w:rsidRDefault="00CE0692">
            <w:pPr>
              <w:rPr>
                <w:sz w:val="16"/>
              </w:rPr>
            </w:pPr>
            <w:r w:rsidRPr="00CE0692">
              <w:rPr>
                <w:sz w:val="16"/>
              </w:rPr>
              <w:t>Click on a milestone which has blank icon.</w:t>
            </w:r>
          </w:p>
        </w:tc>
        <w:tc>
          <w:tcPr>
            <w:tcW w:w="0" w:type="auto"/>
          </w:tcPr>
          <w:p w14:paraId="49847F17" w14:textId="77777777" w:rsidR="00050E05" w:rsidRPr="00CE0692" w:rsidRDefault="00CE0692">
            <w:pPr>
              <w:rPr>
                <w:sz w:val="16"/>
              </w:rPr>
            </w:pPr>
            <w:r w:rsidRPr="00CE0692">
              <w:rPr>
                <w:sz w:val="16"/>
              </w:rPr>
              <w:t>A pop-over appears with information as this is not applicable for this component.</w:t>
            </w:r>
          </w:p>
        </w:tc>
        <w:tc>
          <w:tcPr>
            <w:tcW w:w="0" w:type="auto"/>
          </w:tcPr>
          <w:p w14:paraId="7B0C8119" w14:textId="77777777" w:rsidR="00CE0692" w:rsidRPr="00CE0692" w:rsidRDefault="00CE0692">
            <w:pPr>
              <w:rPr>
                <w:sz w:val="16"/>
              </w:rPr>
            </w:pPr>
          </w:p>
        </w:tc>
      </w:tr>
      <w:tr w:rsidR="00050E05" w:rsidRPr="00CE0692" w14:paraId="3F4E6E09" w14:textId="77777777" w:rsidTr="00CE0692">
        <w:tc>
          <w:tcPr>
            <w:tcW w:w="0" w:type="auto"/>
          </w:tcPr>
          <w:p w14:paraId="04BAA114" w14:textId="77777777" w:rsidR="00050E05" w:rsidRPr="00CE0692" w:rsidRDefault="00CE0692">
            <w:pPr>
              <w:rPr>
                <w:sz w:val="16"/>
              </w:rPr>
            </w:pPr>
            <w:r w:rsidRPr="00CE0692">
              <w:rPr>
                <w:sz w:val="16"/>
              </w:rPr>
              <w:t>6</w:t>
            </w:r>
          </w:p>
        </w:tc>
        <w:tc>
          <w:tcPr>
            <w:tcW w:w="0" w:type="auto"/>
          </w:tcPr>
          <w:p w14:paraId="06C237EA" w14:textId="77777777" w:rsidR="00050E05" w:rsidRPr="00CE0692" w:rsidRDefault="00CE0692">
            <w:pPr>
              <w:rPr>
                <w:sz w:val="16"/>
              </w:rPr>
            </w:pPr>
            <w:r w:rsidRPr="00CE0692">
              <w:rPr>
                <w:rStyle w:val="SAPEmphasis"/>
                <w:sz w:val="16"/>
              </w:rPr>
              <w:t>Navigate to Other Business Objects</w:t>
            </w:r>
          </w:p>
        </w:tc>
        <w:tc>
          <w:tcPr>
            <w:tcW w:w="0" w:type="auto"/>
          </w:tcPr>
          <w:p w14:paraId="63E7AF99" w14:textId="77777777" w:rsidR="00050E05" w:rsidRPr="00CE0692" w:rsidRDefault="00CE0692">
            <w:pPr>
              <w:rPr>
                <w:sz w:val="16"/>
              </w:rPr>
            </w:pPr>
            <w:r w:rsidRPr="00CE0692">
              <w:rPr>
                <w:sz w:val="16"/>
              </w:rPr>
              <w:t>Click on a hyperlink on the pop-over to navigate to the other business documents.</w:t>
            </w:r>
          </w:p>
        </w:tc>
        <w:tc>
          <w:tcPr>
            <w:tcW w:w="0" w:type="auto"/>
          </w:tcPr>
          <w:p w14:paraId="4A486523" w14:textId="77777777" w:rsidR="00050E05" w:rsidRPr="00CE0692" w:rsidRDefault="00CE0692">
            <w:pPr>
              <w:rPr>
                <w:sz w:val="16"/>
              </w:rPr>
            </w:pPr>
            <w:r w:rsidRPr="00CE0692">
              <w:rPr>
                <w:sz w:val="16"/>
              </w:rPr>
              <w:t>User navigates to the other business documents successfully.</w:t>
            </w:r>
          </w:p>
        </w:tc>
        <w:tc>
          <w:tcPr>
            <w:tcW w:w="0" w:type="auto"/>
          </w:tcPr>
          <w:p w14:paraId="565CC069" w14:textId="77777777" w:rsidR="00CE0692" w:rsidRPr="00CE0692" w:rsidRDefault="00CE0692">
            <w:pPr>
              <w:rPr>
                <w:sz w:val="16"/>
              </w:rPr>
            </w:pPr>
          </w:p>
        </w:tc>
      </w:tr>
      <w:tr w:rsidR="00050E05" w:rsidRPr="00CE0692" w14:paraId="51471F70" w14:textId="77777777" w:rsidTr="00CE0692">
        <w:tc>
          <w:tcPr>
            <w:tcW w:w="0" w:type="auto"/>
          </w:tcPr>
          <w:p w14:paraId="3EE02CB5" w14:textId="77777777" w:rsidR="00050E05" w:rsidRPr="00CE0692" w:rsidRDefault="00CE0692">
            <w:pPr>
              <w:rPr>
                <w:sz w:val="16"/>
              </w:rPr>
            </w:pPr>
            <w:r w:rsidRPr="00CE0692">
              <w:rPr>
                <w:sz w:val="16"/>
              </w:rPr>
              <w:t>7</w:t>
            </w:r>
          </w:p>
        </w:tc>
        <w:tc>
          <w:tcPr>
            <w:tcW w:w="0" w:type="auto"/>
          </w:tcPr>
          <w:p w14:paraId="391FE2A3" w14:textId="77777777" w:rsidR="00050E05" w:rsidRPr="00CE0692" w:rsidRDefault="00CE0692">
            <w:pPr>
              <w:rPr>
                <w:sz w:val="16"/>
              </w:rPr>
            </w:pPr>
            <w:r w:rsidRPr="00CE0692">
              <w:rPr>
                <w:rStyle w:val="SAPEmphasis"/>
                <w:sz w:val="16"/>
              </w:rPr>
              <w:t>View the holding statuses for any items centrally</w:t>
            </w:r>
          </w:p>
        </w:tc>
        <w:tc>
          <w:tcPr>
            <w:tcW w:w="0" w:type="auto"/>
          </w:tcPr>
          <w:p w14:paraId="17465A9D" w14:textId="77777777" w:rsidR="00050E05" w:rsidRPr="00CE0692" w:rsidRDefault="00CE0692">
            <w:pPr>
              <w:rPr>
                <w:sz w:val="16"/>
              </w:rPr>
            </w:pPr>
            <w:r w:rsidRPr="00CE0692">
              <w:rPr>
                <w:sz w:val="16"/>
              </w:rPr>
              <w:t xml:space="preserve">View the </w:t>
            </w:r>
            <w:r w:rsidRPr="00CE0692">
              <w:rPr>
                <w:rStyle w:val="SAPEmphasis"/>
                <w:sz w:val="16"/>
              </w:rPr>
              <w:t>On Hold</w:t>
            </w:r>
            <w:r w:rsidRPr="00CE0692">
              <w:rPr>
                <w:sz w:val="16"/>
              </w:rPr>
              <w:t xml:space="preserve"> column from the list page and the object page.</w:t>
            </w:r>
          </w:p>
        </w:tc>
        <w:tc>
          <w:tcPr>
            <w:tcW w:w="0" w:type="auto"/>
          </w:tcPr>
          <w:p w14:paraId="010EF2E2" w14:textId="77777777" w:rsidR="00050E05" w:rsidRPr="00CE0692" w:rsidRDefault="00CE0692">
            <w:pPr>
              <w:rPr>
                <w:sz w:val="16"/>
              </w:rPr>
            </w:pPr>
            <w:r w:rsidRPr="00CE0692">
              <w:rPr>
                <w:sz w:val="16"/>
              </w:rPr>
              <w:t xml:space="preserve">The fields will have the value </w:t>
            </w:r>
            <w:r w:rsidRPr="00CE0692">
              <w:rPr>
                <w:rStyle w:val="SAPEmphasis"/>
                <w:sz w:val="16"/>
              </w:rPr>
              <w:t>Yes</w:t>
            </w:r>
            <w:r w:rsidRPr="00CE0692">
              <w:rPr>
                <w:sz w:val="16"/>
              </w:rPr>
              <w:t xml:space="preserve"> if the order has a </w:t>
            </w:r>
            <w:r w:rsidRPr="00CE0692">
              <w:rPr>
                <w:rStyle w:val="SAPEmphasis"/>
                <w:sz w:val="16"/>
              </w:rPr>
              <w:t>Hold</w:t>
            </w:r>
            <w:r w:rsidRPr="00CE0692">
              <w:rPr>
                <w:sz w:val="16"/>
              </w:rPr>
              <w:t xml:space="preserve"> enabled in the order.</w:t>
            </w:r>
          </w:p>
        </w:tc>
        <w:tc>
          <w:tcPr>
            <w:tcW w:w="0" w:type="auto"/>
          </w:tcPr>
          <w:p w14:paraId="35888445" w14:textId="77777777" w:rsidR="00CE0692" w:rsidRPr="00CE0692" w:rsidRDefault="00CE0692">
            <w:pPr>
              <w:rPr>
                <w:sz w:val="16"/>
              </w:rPr>
            </w:pPr>
          </w:p>
        </w:tc>
      </w:tr>
      <w:tr w:rsidR="00050E05" w:rsidRPr="00CE0692" w14:paraId="540A1287" w14:textId="77777777" w:rsidTr="00CE0692">
        <w:tc>
          <w:tcPr>
            <w:tcW w:w="0" w:type="auto"/>
          </w:tcPr>
          <w:p w14:paraId="308DDEDC" w14:textId="77777777" w:rsidR="00050E05" w:rsidRPr="00CE0692" w:rsidRDefault="00CE0692">
            <w:pPr>
              <w:rPr>
                <w:sz w:val="16"/>
              </w:rPr>
            </w:pPr>
            <w:r w:rsidRPr="00CE0692">
              <w:rPr>
                <w:sz w:val="16"/>
              </w:rPr>
              <w:t>8</w:t>
            </w:r>
          </w:p>
        </w:tc>
        <w:tc>
          <w:tcPr>
            <w:tcW w:w="0" w:type="auto"/>
          </w:tcPr>
          <w:p w14:paraId="4DAB6939" w14:textId="77777777" w:rsidR="00050E05" w:rsidRPr="00CE0692" w:rsidRDefault="00CE0692">
            <w:pPr>
              <w:rPr>
                <w:sz w:val="16"/>
              </w:rPr>
            </w:pPr>
            <w:r w:rsidRPr="00CE0692">
              <w:rPr>
                <w:rStyle w:val="SAPEmphasis"/>
                <w:sz w:val="16"/>
              </w:rPr>
              <w:t>View the Planned vs Actual arrival dates and Lead times of the items centrally</w:t>
            </w:r>
          </w:p>
        </w:tc>
        <w:tc>
          <w:tcPr>
            <w:tcW w:w="0" w:type="auto"/>
          </w:tcPr>
          <w:p w14:paraId="36732E83" w14:textId="77777777" w:rsidR="00CE0692" w:rsidRPr="00CE0692" w:rsidRDefault="00CE0692">
            <w:pPr>
              <w:rPr>
                <w:sz w:val="16"/>
              </w:rPr>
            </w:pPr>
            <w:r w:rsidRPr="00CE0692">
              <w:rPr>
                <w:sz w:val="16"/>
              </w:rPr>
              <w:t>Navigate to the Object page of the Order.</w:t>
            </w:r>
          </w:p>
          <w:p w14:paraId="64C4ACCB" w14:textId="77777777" w:rsidR="00CE0692" w:rsidRPr="00CE0692" w:rsidRDefault="00CE0692">
            <w:pPr>
              <w:rPr>
                <w:sz w:val="16"/>
              </w:rPr>
            </w:pPr>
            <w:r w:rsidRPr="00CE0692">
              <w:rPr>
                <w:sz w:val="16"/>
              </w:rPr>
              <w:t>Select and display the following fields from the table settings:</w:t>
            </w:r>
          </w:p>
          <w:p w14:paraId="3D18602F" w14:textId="7BCC3971" w:rsidR="00050E05" w:rsidRPr="00CE0692" w:rsidRDefault="00CE0692">
            <w:pPr>
              <w:pStyle w:val="listpara1"/>
              <w:numPr>
                <w:ilvl w:val="0"/>
                <w:numId w:val="7"/>
              </w:numPr>
              <w:rPr>
                <w:sz w:val="16"/>
              </w:rPr>
            </w:pPr>
            <w:r w:rsidRPr="00CE0692">
              <w:rPr>
                <w:sz w:val="16"/>
              </w:rPr>
              <w:t>Planned arrival Remote Date</w:t>
            </w:r>
          </w:p>
          <w:p w14:paraId="6B2EC878" w14:textId="77777777" w:rsidR="00050E05" w:rsidRPr="00CE0692" w:rsidRDefault="00CE0692">
            <w:pPr>
              <w:pStyle w:val="listpara1"/>
              <w:numPr>
                <w:ilvl w:val="0"/>
                <w:numId w:val="3"/>
              </w:numPr>
              <w:rPr>
                <w:sz w:val="16"/>
              </w:rPr>
            </w:pPr>
            <w:r w:rsidRPr="00CE0692">
              <w:rPr>
                <w:sz w:val="16"/>
              </w:rPr>
              <w:t>Actual Arrival Remote Date</w:t>
            </w:r>
          </w:p>
          <w:p w14:paraId="7CCDA092" w14:textId="77777777" w:rsidR="00050E05" w:rsidRPr="00CE0692" w:rsidRDefault="00CE0692">
            <w:pPr>
              <w:pStyle w:val="listpara1"/>
              <w:numPr>
                <w:ilvl w:val="0"/>
                <w:numId w:val="3"/>
              </w:numPr>
              <w:rPr>
                <w:sz w:val="16"/>
              </w:rPr>
            </w:pPr>
            <w:r w:rsidRPr="00CE0692">
              <w:rPr>
                <w:sz w:val="16"/>
              </w:rPr>
              <w:t>Lead Time Remote Days</w:t>
            </w:r>
          </w:p>
          <w:p w14:paraId="77960057" w14:textId="77777777" w:rsidR="00050E05" w:rsidRPr="00CE0692" w:rsidRDefault="00CE0692">
            <w:pPr>
              <w:pStyle w:val="listpara1"/>
              <w:numPr>
                <w:ilvl w:val="0"/>
                <w:numId w:val="3"/>
              </w:numPr>
              <w:rPr>
                <w:sz w:val="16"/>
              </w:rPr>
            </w:pPr>
            <w:r w:rsidRPr="00CE0692">
              <w:rPr>
                <w:sz w:val="16"/>
              </w:rPr>
              <w:t>Planned Arrival Base Date</w:t>
            </w:r>
          </w:p>
          <w:p w14:paraId="5097FAD2" w14:textId="77777777" w:rsidR="00050E05" w:rsidRPr="00CE0692" w:rsidRDefault="00CE0692">
            <w:pPr>
              <w:pStyle w:val="listpara1"/>
              <w:numPr>
                <w:ilvl w:val="0"/>
                <w:numId w:val="3"/>
              </w:numPr>
              <w:rPr>
                <w:sz w:val="16"/>
              </w:rPr>
            </w:pPr>
            <w:r w:rsidRPr="00CE0692">
              <w:rPr>
                <w:sz w:val="16"/>
              </w:rPr>
              <w:t>Actual Arrival Base Date</w:t>
            </w:r>
          </w:p>
          <w:p w14:paraId="717E35CF" w14:textId="77777777" w:rsidR="00050E05" w:rsidRPr="00CE0692" w:rsidRDefault="00CE0692">
            <w:pPr>
              <w:pStyle w:val="listpara1"/>
              <w:numPr>
                <w:ilvl w:val="0"/>
                <w:numId w:val="3"/>
              </w:numPr>
              <w:rPr>
                <w:sz w:val="16"/>
              </w:rPr>
            </w:pPr>
            <w:r w:rsidRPr="00CE0692">
              <w:rPr>
                <w:sz w:val="16"/>
              </w:rPr>
              <w:t>Lead Time Base (Days)</w:t>
            </w:r>
          </w:p>
        </w:tc>
        <w:tc>
          <w:tcPr>
            <w:tcW w:w="0" w:type="auto"/>
          </w:tcPr>
          <w:p w14:paraId="11E33924" w14:textId="77777777" w:rsidR="00050E05" w:rsidRPr="00CE0692" w:rsidRDefault="00CE0692">
            <w:pPr>
              <w:rPr>
                <w:sz w:val="16"/>
              </w:rPr>
            </w:pPr>
            <w:r w:rsidRPr="00CE0692">
              <w:rPr>
                <w:sz w:val="16"/>
              </w:rPr>
              <w:t xml:space="preserve">The Planned vs Actual arrival dates </w:t>
            </w:r>
            <w:r w:rsidRPr="00CE0692">
              <w:rPr>
                <w:sz w:val="16"/>
              </w:rPr>
              <w:t>and Lead times for the components are visible here.</w:t>
            </w:r>
          </w:p>
          <w:tbl>
            <w:tblPr>
              <w:tblW w:w="4975" w:type="pct"/>
              <w:tblCellMar>
                <w:left w:w="10" w:type="dxa"/>
                <w:right w:w="10" w:type="dxa"/>
              </w:tblCellMar>
              <w:tblLook w:val="0000" w:firstRow="0" w:lastRow="0" w:firstColumn="0" w:lastColumn="0" w:noHBand="0" w:noVBand="0"/>
            </w:tblPr>
            <w:tblGrid>
              <w:gridCol w:w="5825"/>
            </w:tblGrid>
            <w:tr w:rsidR="00050E05" w:rsidRPr="00CE0692" w14:paraId="777067D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513E621" w14:textId="77777777" w:rsidR="00050E05" w:rsidRPr="00CE0692" w:rsidRDefault="00CE0692">
                  <w:pPr>
                    <w:rPr>
                      <w:sz w:val="16"/>
                    </w:rPr>
                  </w:pPr>
                  <w:r w:rsidRPr="00CE0692">
                    <w:rPr>
                      <w:rStyle w:val="SAPEmphasis"/>
                      <w:sz w:val="16"/>
                    </w:rPr>
                    <w:t xml:space="preserve">Note </w:t>
                  </w:r>
                  <w:r w:rsidRPr="00CE0692">
                    <w:rPr>
                      <w:sz w:val="16"/>
                    </w:rPr>
                    <w:t xml:space="preserve">Using the </w:t>
                  </w:r>
                  <w:r w:rsidRPr="00CE0692">
                    <w:rPr>
                      <w:rStyle w:val="SAPEmphasis"/>
                      <w:sz w:val="16"/>
                    </w:rPr>
                    <w:t>Field Logistics – Lead Time Calculation</w:t>
                  </w:r>
                  <w:r w:rsidRPr="00CE0692">
                    <w:rPr>
                      <w:sz w:val="16"/>
                    </w:rPr>
                    <w:t xml:space="preserve"> API (Published in the SAP Business Accelarator hub) you can update these fields at the component level.</w:t>
                  </w:r>
                </w:p>
              </w:tc>
            </w:tr>
          </w:tbl>
          <w:p w14:paraId="2E4C7381" w14:textId="77777777" w:rsidR="00CE0692" w:rsidRPr="00CE0692" w:rsidRDefault="00CE0692">
            <w:pPr>
              <w:rPr>
                <w:sz w:val="16"/>
              </w:rPr>
            </w:pPr>
          </w:p>
        </w:tc>
        <w:tc>
          <w:tcPr>
            <w:tcW w:w="0" w:type="auto"/>
          </w:tcPr>
          <w:p w14:paraId="45F7F1F5" w14:textId="77777777" w:rsidR="00CE0692" w:rsidRPr="00CE0692" w:rsidRDefault="00CE0692">
            <w:pPr>
              <w:rPr>
                <w:sz w:val="16"/>
              </w:rPr>
            </w:pPr>
          </w:p>
        </w:tc>
      </w:tr>
    </w:tbl>
    <w:p w14:paraId="2175ACAC" w14:textId="77777777" w:rsidR="00050E05" w:rsidRDefault="00050E05"/>
    <w:tbl>
      <w:tblPr>
        <w:tblStyle w:val="SAPNote"/>
        <w:tblW w:w="4975" w:type="pct"/>
        <w:tblLook w:val="0480" w:firstRow="0" w:lastRow="0" w:firstColumn="1" w:lastColumn="0" w:noHBand="0" w:noVBand="1"/>
      </w:tblPr>
      <w:tblGrid>
        <w:gridCol w:w="14195"/>
      </w:tblGrid>
      <w:tr w:rsidR="00050E05" w14:paraId="28B54234" w14:textId="77777777" w:rsidTr="00CE0692">
        <w:tc>
          <w:tcPr>
            <w:tcW w:w="0" w:type="auto"/>
          </w:tcPr>
          <w:p w14:paraId="3A6DFDFA" w14:textId="77777777" w:rsidR="00050E05" w:rsidRDefault="00CE0692">
            <w:r>
              <w:rPr>
                <w:rStyle w:val="SAPEmphasis"/>
              </w:rPr>
              <w:lastRenderedPageBreak/>
              <w:t xml:space="preserve">Note </w:t>
            </w:r>
            <w:r>
              <w:t xml:space="preserve">During the functional flow if </w:t>
            </w:r>
            <w:r>
              <w:t>any 2 step GRs or partial returns are performed on the item, then an additional line is created for it. Any subsequent milestone activations for such item will happen in these newly created lines.</w:t>
            </w:r>
          </w:p>
        </w:tc>
      </w:tr>
    </w:tbl>
    <w:p w14:paraId="4CB98B53" w14:textId="77777777" w:rsidR="00050E05" w:rsidRDefault="00CE0692">
      <w:pPr>
        <w:pStyle w:val="Heading2"/>
      </w:pPr>
      <w:bookmarkStart w:id="26" w:name="unique_13"/>
      <w:bookmarkStart w:id="27" w:name="_Toc176429374"/>
      <w:r>
        <w:t>Returns overview</w:t>
      </w:r>
      <w:bookmarkEnd w:id="26"/>
      <w:bookmarkEnd w:id="27"/>
    </w:p>
    <w:p w14:paraId="0522BF1B" w14:textId="77777777" w:rsidR="00050E05" w:rsidRDefault="00CE0692">
      <w:pPr>
        <w:pStyle w:val="SAPKeyblockTitle"/>
      </w:pPr>
      <w:r>
        <w:t>Test Administration</w:t>
      </w:r>
    </w:p>
    <w:p w14:paraId="210A1B05" w14:textId="77777777" w:rsidR="00050E05" w:rsidRDefault="00CE0692">
      <w:r>
        <w:t>Customer project: Fill in the project-specific parts.</w:t>
      </w:r>
    </w:p>
    <w:p w14:paraId="1BBB48BD" w14:textId="77777777" w:rsidR="00050E05" w:rsidRDefault="00050E0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50E05" w:rsidRPr="00CE0692" w14:paraId="69024C6E" w14:textId="77777777" w:rsidTr="00CE069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E23DCB" w14:textId="77777777" w:rsidR="00050E05" w:rsidRPr="00CE0692" w:rsidRDefault="00CE0692">
            <w:pPr>
              <w:rPr>
                <w:sz w:val="12"/>
              </w:rPr>
            </w:pPr>
            <w:r w:rsidRPr="00CE069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698B5B" w14:textId="77777777" w:rsidR="00050E05" w:rsidRPr="00CE0692" w:rsidRDefault="00CE0692">
            <w:pPr>
              <w:rPr>
                <w:sz w:val="12"/>
              </w:rPr>
            </w:pPr>
            <w:r w:rsidRPr="00CE069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141093" w14:textId="77777777" w:rsidR="00050E05" w:rsidRPr="00CE0692" w:rsidRDefault="00CE0692">
            <w:pPr>
              <w:rPr>
                <w:sz w:val="12"/>
              </w:rPr>
            </w:pPr>
            <w:r w:rsidRPr="00CE069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CCD488" w14:textId="77777777" w:rsidR="00CE0692" w:rsidRPr="00CE0692" w:rsidRDefault="00CE0692">
            <w:pPr>
              <w:rPr>
                <w:sz w:val="12"/>
              </w:rPr>
            </w:pPr>
          </w:p>
        </w:tc>
      </w:tr>
      <w:tr w:rsidR="00050E05" w:rsidRPr="00CE0692" w14:paraId="7D02C5EF" w14:textId="77777777" w:rsidTr="00CE069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3B0ECD" w14:textId="77777777" w:rsidR="00050E05" w:rsidRPr="00CE0692" w:rsidRDefault="00CE0692">
            <w:pPr>
              <w:rPr>
                <w:sz w:val="12"/>
              </w:rPr>
            </w:pPr>
            <w:r w:rsidRPr="00CE069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B38519" w14:textId="77777777" w:rsidR="00CE0692" w:rsidRPr="00CE0692" w:rsidRDefault="00CE069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05D384" w14:textId="77777777" w:rsidR="00050E05" w:rsidRPr="00CE0692" w:rsidRDefault="00CE0692">
            <w:pPr>
              <w:rPr>
                <w:sz w:val="12"/>
              </w:rPr>
            </w:pPr>
            <w:r w:rsidRPr="00CE069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905B13" w14:textId="77777777" w:rsidR="00CE0692" w:rsidRPr="00CE0692" w:rsidRDefault="00CE0692">
            <w:pPr>
              <w:rPr>
                <w:sz w:val="12"/>
              </w:rPr>
            </w:pPr>
          </w:p>
        </w:tc>
      </w:tr>
      <w:tr w:rsidR="00050E05" w:rsidRPr="00CE0692" w14:paraId="579286F5" w14:textId="77777777" w:rsidTr="00CE069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706073" w14:textId="77777777" w:rsidR="00050E05" w:rsidRPr="00CE0692" w:rsidRDefault="00CE0692">
            <w:pPr>
              <w:rPr>
                <w:sz w:val="12"/>
              </w:rPr>
            </w:pPr>
            <w:r w:rsidRPr="00CE069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311B14" w14:textId="77777777" w:rsidR="00CE0692" w:rsidRPr="00CE0692" w:rsidRDefault="00CE069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E8BF7C" w14:textId="77777777" w:rsidR="00050E05" w:rsidRPr="00CE0692" w:rsidRDefault="00CE0692">
            <w:pPr>
              <w:rPr>
                <w:sz w:val="12"/>
              </w:rPr>
            </w:pPr>
            <w:r w:rsidRPr="00CE069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06BD23" w14:textId="77777777" w:rsidR="00050E05" w:rsidRPr="00CE0692" w:rsidRDefault="00CE0692">
            <w:pPr>
              <w:rPr>
                <w:sz w:val="12"/>
              </w:rPr>
            </w:pPr>
            <w:r w:rsidRPr="00CE0692">
              <w:rPr>
                <w:rStyle w:val="SAPUserEntry"/>
                <w:sz w:val="12"/>
              </w:rPr>
              <w:t>&lt;State the Service Provider, Customer or Joint Service Provider and Customer&gt;</w:t>
            </w:r>
          </w:p>
        </w:tc>
      </w:tr>
    </w:tbl>
    <w:p w14:paraId="2B505B65" w14:textId="77777777" w:rsidR="00050E05" w:rsidRDefault="00CE0692">
      <w:pPr>
        <w:pStyle w:val="SAPKeyblockTitle"/>
      </w:pPr>
      <w:r>
        <w:t>Purpose</w:t>
      </w:r>
    </w:p>
    <w:p w14:paraId="44CEFBDF" w14:textId="77777777" w:rsidR="00050E05" w:rsidRDefault="00CE0692">
      <w:r>
        <w:t xml:space="preserve">You can review the </w:t>
      </w:r>
      <w:r>
        <w:rPr>
          <w:rStyle w:val="SAPScreenElement"/>
        </w:rPr>
        <w:t>Overview of returns</w:t>
      </w:r>
      <w:r>
        <w:t xml:space="preserve"> for all the item types like stock,non-stock and rental or supplier items using </w:t>
      </w:r>
      <w:r>
        <w:rPr>
          <w:rStyle w:val="SAPScreenElement"/>
        </w:rPr>
        <w:t>Returns Overview</w:t>
      </w:r>
      <w:r>
        <w:t xml:space="preserve"> </w:t>
      </w:r>
      <w:r>
        <w:rPr>
          <w:rStyle w:val="SAPMonospace"/>
        </w:rPr>
        <w:t>(F8030)</w:t>
      </w:r>
      <w:r>
        <w:t>(F8030) application.</w:t>
      </w:r>
    </w:p>
    <w:p w14:paraId="53A16D1B" w14:textId="77777777" w:rsidR="00050E05" w:rsidRDefault="00CE0692">
      <w:pPr>
        <w:pStyle w:val="SAPKeyblockTitle"/>
      </w:pPr>
      <w:r>
        <w:t>Procedure</w:t>
      </w:r>
    </w:p>
    <w:tbl>
      <w:tblPr>
        <w:tblStyle w:val="SAPStandardTable"/>
        <w:tblW w:w="5000" w:type="pct"/>
        <w:tblInd w:w="3" w:type="dxa"/>
        <w:tblLook w:val="0620" w:firstRow="1" w:lastRow="0" w:firstColumn="0" w:lastColumn="0" w:noHBand="1" w:noVBand="1"/>
      </w:tblPr>
      <w:tblGrid>
        <w:gridCol w:w="672"/>
        <w:gridCol w:w="1992"/>
        <w:gridCol w:w="6923"/>
        <w:gridCol w:w="3583"/>
        <w:gridCol w:w="1134"/>
      </w:tblGrid>
      <w:tr w:rsidR="00050E05" w:rsidRPr="00CE0692" w14:paraId="2AFB3AD6" w14:textId="77777777" w:rsidTr="00CE0692">
        <w:trPr>
          <w:cnfStyle w:val="100000000000" w:firstRow="1" w:lastRow="0" w:firstColumn="0" w:lastColumn="0" w:oddVBand="0" w:evenVBand="0" w:oddHBand="0" w:evenHBand="0" w:firstRowFirstColumn="0" w:firstRowLastColumn="0" w:lastRowFirstColumn="0" w:lastRowLastColumn="0"/>
        </w:trPr>
        <w:tc>
          <w:tcPr>
            <w:tcW w:w="0" w:type="auto"/>
          </w:tcPr>
          <w:p w14:paraId="72E38F81" w14:textId="77777777" w:rsidR="00050E05" w:rsidRPr="00CE0692" w:rsidRDefault="00CE0692">
            <w:pPr>
              <w:pStyle w:val="SAPTableHeader"/>
              <w:rPr>
                <w:sz w:val="16"/>
              </w:rPr>
            </w:pPr>
            <w:r w:rsidRPr="00CE0692">
              <w:rPr>
                <w:sz w:val="16"/>
              </w:rPr>
              <w:t>Test Step #</w:t>
            </w:r>
          </w:p>
        </w:tc>
        <w:tc>
          <w:tcPr>
            <w:tcW w:w="0" w:type="auto"/>
          </w:tcPr>
          <w:p w14:paraId="1F053AE1" w14:textId="77777777" w:rsidR="00050E05" w:rsidRPr="00CE0692" w:rsidRDefault="00CE0692">
            <w:pPr>
              <w:pStyle w:val="SAPTableHeader"/>
              <w:rPr>
                <w:sz w:val="16"/>
              </w:rPr>
            </w:pPr>
            <w:r w:rsidRPr="00CE0692">
              <w:rPr>
                <w:sz w:val="16"/>
              </w:rPr>
              <w:t>Test Step Name</w:t>
            </w:r>
          </w:p>
        </w:tc>
        <w:tc>
          <w:tcPr>
            <w:tcW w:w="0" w:type="auto"/>
          </w:tcPr>
          <w:p w14:paraId="26B09CB0" w14:textId="77777777" w:rsidR="00050E05" w:rsidRPr="00CE0692" w:rsidRDefault="00CE0692">
            <w:pPr>
              <w:pStyle w:val="SAPTableHeader"/>
              <w:rPr>
                <w:sz w:val="16"/>
              </w:rPr>
            </w:pPr>
            <w:r w:rsidRPr="00CE0692">
              <w:rPr>
                <w:sz w:val="16"/>
              </w:rPr>
              <w:t>Instruction</w:t>
            </w:r>
          </w:p>
        </w:tc>
        <w:tc>
          <w:tcPr>
            <w:tcW w:w="0" w:type="auto"/>
          </w:tcPr>
          <w:p w14:paraId="6077C255" w14:textId="77777777" w:rsidR="00050E05" w:rsidRPr="00CE0692" w:rsidRDefault="00CE0692">
            <w:pPr>
              <w:pStyle w:val="SAPTableHeader"/>
              <w:rPr>
                <w:sz w:val="16"/>
              </w:rPr>
            </w:pPr>
            <w:r w:rsidRPr="00CE0692">
              <w:rPr>
                <w:sz w:val="16"/>
              </w:rPr>
              <w:t>Expected Result</w:t>
            </w:r>
          </w:p>
        </w:tc>
        <w:tc>
          <w:tcPr>
            <w:tcW w:w="0" w:type="auto"/>
          </w:tcPr>
          <w:p w14:paraId="6D673222" w14:textId="77777777" w:rsidR="00050E05" w:rsidRPr="00CE0692" w:rsidRDefault="00CE0692">
            <w:pPr>
              <w:pStyle w:val="SAPTableHeader"/>
              <w:rPr>
                <w:sz w:val="16"/>
              </w:rPr>
            </w:pPr>
            <w:r w:rsidRPr="00CE0692">
              <w:rPr>
                <w:sz w:val="16"/>
              </w:rPr>
              <w:t>Pass / Fail / Comment</w:t>
            </w:r>
          </w:p>
        </w:tc>
      </w:tr>
      <w:tr w:rsidR="00050E05" w:rsidRPr="00CE0692" w14:paraId="794D94A2" w14:textId="77777777" w:rsidTr="00CE0692">
        <w:tc>
          <w:tcPr>
            <w:tcW w:w="0" w:type="auto"/>
          </w:tcPr>
          <w:p w14:paraId="030D0095" w14:textId="77777777" w:rsidR="00050E05" w:rsidRPr="00CE0692" w:rsidRDefault="00CE0692">
            <w:pPr>
              <w:rPr>
                <w:sz w:val="16"/>
              </w:rPr>
            </w:pPr>
            <w:r w:rsidRPr="00CE0692">
              <w:rPr>
                <w:sz w:val="16"/>
              </w:rPr>
              <w:t>1</w:t>
            </w:r>
          </w:p>
        </w:tc>
        <w:tc>
          <w:tcPr>
            <w:tcW w:w="0" w:type="auto"/>
          </w:tcPr>
          <w:p w14:paraId="24DC09A1" w14:textId="77777777" w:rsidR="00050E05" w:rsidRPr="00CE0692" w:rsidRDefault="00CE0692">
            <w:pPr>
              <w:rPr>
                <w:sz w:val="16"/>
              </w:rPr>
            </w:pPr>
            <w:r w:rsidRPr="00CE0692">
              <w:rPr>
                <w:rStyle w:val="SAPEmphasis"/>
                <w:sz w:val="16"/>
              </w:rPr>
              <w:t>Log On</w:t>
            </w:r>
          </w:p>
        </w:tc>
        <w:tc>
          <w:tcPr>
            <w:tcW w:w="0" w:type="auto"/>
          </w:tcPr>
          <w:p w14:paraId="286A337E" w14:textId="77777777" w:rsidR="00050E05" w:rsidRPr="00CE0692" w:rsidRDefault="00CE0692">
            <w:pPr>
              <w:rPr>
                <w:sz w:val="16"/>
              </w:rPr>
            </w:pPr>
            <w:r w:rsidRPr="00CE0692">
              <w:rPr>
                <w:sz w:val="16"/>
              </w:rPr>
              <w:t xml:space="preserve">Log on to the SAP Fiori launchpad as a user with </w:t>
            </w:r>
            <w:r w:rsidRPr="00CE0692">
              <w:rPr>
                <w:rStyle w:val="SAPScreenElement"/>
                <w:sz w:val="16"/>
              </w:rPr>
              <w:t>Supplychain Analyst (IOG)</w:t>
            </w:r>
            <w:r w:rsidRPr="00CE0692">
              <w:rPr>
                <w:sz w:val="16"/>
              </w:rPr>
              <w:t xml:space="preserve"> role</w:t>
            </w:r>
          </w:p>
        </w:tc>
        <w:tc>
          <w:tcPr>
            <w:tcW w:w="0" w:type="auto"/>
          </w:tcPr>
          <w:p w14:paraId="0D4636A1" w14:textId="77777777" w:rsidR="00050E05" w:rsidRPr="00CE0692" w:rsidRDefault="00CE0692">
            <w:pPr>
              <w:rPr>
                <w:sz w:val="16"/>
              </w:rPr>
            </w:pPr>
            <w:r w:rsidRPr="00CE0692">
              <w:rPr>
                <w:sz w:val="16"/>
              </w:rPr>
              <w:t>The SAP Fiori launchpad is displayed.</w:t>
            </w:r>
          </w:p>
        </w:tc>
        <w:tc>
          <w:tcPr>
            <w:tcW w:w="0" w:type="auto"/>
          </w:tcPr>
          <w:p w14:paraId="59AA6766" w14:textId="77777777" w:rsidR="00050E05" w:rsidRPr="00CE0692" w:rsidRDefault="00050E05">
            <w:pPr>
              <w:rPr>
                <w:sz w:val="16"/>
              </w:rPr>
            </w:pPr>
          </w:p>
        </w:tc>
      </w:tr>
      <w:tr w:rsidR="00050E05" w:rsidRPr="00CE0692" w14:paraId="5D81554A" w14:textId="77777777" w:rsidTr="00CE0692">
        <w:tc>
          <w:tcPr>
            <w:tcW w:w="0" w:type="auto"/>
          </w:tcPr>
          <w:p w14:paraId="304C103A" w14:textId="77777777" w:rsidR="00050E05" w:rsidRPr="00CE0692" w:rsidRDefault="00CE0692">
            <w:pPr>
              <w:rPr>
                <w:sz w:val="16"/>
              </w:rPr>
            </w:pPr>
            <w:r w:rsidRPr="00CE0692">
              <w:rPr>
                <w:sz w:val="16"/>
              </w:rPr>
              <w:t>2</w:t>
            </w:r>
          </w:p>
        </w:tc>
        <w:tc>
          <w:tcPr>
            <w:tcW w:w="0" w:type="auto"/>
          </w:tcPr>
          <w:p w14:paraId="711740D5" w14:textId="77777777" w:rsidR="00050E05" w:rsidRPr="00CE0692" w:rsidRDefault="00CE0692">
            <w:pPr>
              <w:rPr>
                <w:sz w:val="16"/>
              </w:rPr>
            </w:pPr>
            <w:r w:rsidRPr="00CE0692">
              <w:rPr>
                <w:rStyle w:val="SAPEmphasis"/>
                <w:sz w:val="16"/>
              </w:rPr>
              <w:t>Access the App</w:t>
            </w:r>
          </w:p>
        </w:tc>
        <w:tc>
          <w:tcPr>
            <w:tcW w:w="0" w:type="auto"/>
          </w:tcPr>
          <w:p w14:paraId="241F1B53" w14:textId="77777777" w:rsidR="00050E05" w:rsidRPr="00CE0692" w:rsidRDefault="00CE0692">
            <w:pPr>
              <w:rPr>
                <w:sz w:val="16"/>
              </w:rPr>
            </w:pPr>
            <w:r w:rsidRPr="00CE0692">
              <w:rPr>
                <w:sz w:val="16"/>
              </w:rPr>
              <w:t xml:space="preserve">Open the app </w:t>
            </w:r>
            <w:r w:rsidRPr="00CE0692">
              <w:rPr>
                <w:rStyle w:val="SAPScreenElement"/>
                <w:sz w:val="16"/>
              </w:rPr>
              <w:t>Returns Overview</w:t>
            </w:r>
            <w:r w:rsidRPr="00CE0692">
              <w:rPr>
                <w:sz w:val="16"/>
              </w:rPr>
              <w:t xml:space="preserve"> </w:t>
            </w:r>
            <w:r w:rsidRPr="00CE0692">
              <w:rPr>
                <w:rStyle w:val="SAPMonospace"/>
                <w:sz w:val="16"/>
              </w:rPr>
              <w:t>(F8030)</w:t>
            </w:r>
          </w:p>
        </w:tc>
        <w:tc>
          <w:tcPr>
            <w:tcW w:w="0" w:type="auto"/>
          </w:tcPr>
          <w:p w14:paraId="58680103" w14:textId="77777777" w:rsidR="00050E05" w:rsidRPr="00CE0692" w:rsidRDefault="00CE0692">
            <w:pPr>
              <w:rPr>
                <w:sz w:val="16"/>
              </w:rPr>
            </w:pPr>
            <w:r w:rsidRPr="00CE0692">
              <w:rPr>
                <w:sz w:val="16"/>
              </w:rPr>
              <w:t xml:space="preserve">The The </w:t>
            </w:r>
            <w:r w:rsidRPr="00CE0692">
              <w:rPr>
                <w:rStyle w:val="SAPScreenElement"/>
                <w:sz w:val="16"/>
              </w:rPr>
              <w:t>Returns Overview</w:t>
            </w:r>
            <w:r w:rsidRPr="00CE0692">
              <w:rPr>
                <w:sz w:val="16"/>
              </w:rPr>
              <w:t xml:space="preserve"> </w:t>
            </w:r>
            <w:r w:rsidRPr="00CE0692">
              <w:rPr>
                <w:rStyle w:val="SAPMonospace"/>
                <w:sz w:val="16"/>
              </w:rPr>
              <w:t>(F8030)</w:t>
            </w:r>
            <w:r w:rsidRPr="00CE0692">
              <w:rPr>
                <w:sz w:val="16"/>
              </w:rPr>
              <w:t xml:space="preserve"> screen is displayed.</w:t>
            </w:r>
          </w:p>
        </w:tc>
        <w:tc>
          <w:tcPr>
            <w:tcW w:w="0" w:type="auto"/>
          </w:tcPr>
          <w:p w14:paraId="28FBC355" w14:textId="77777777" w:rsidR="00050E05" w:rsidRPr="00CE0692" w:rsidRDefault="00050E05">
            <w:pPr>
              <w:rPr>
                <w:sz w:val="16"/>
              </w:rPr>
            </w:pPr>
          </w:p>
        </w:tc>
      </w:tr>
      <w:tr w:rsidR="00050E05" w:rsidRPr="00CE0692" w14:paraId="5AC78CDC" w14:textId="77777777" w:rsidTr="00CE0692">
        <w:tc>
          <w:tcPr>
            <w:tcW w:w="0" w:type="auto"/>
          </w:tcPr>
          <w:p w14:paraId="45B1E7AD" w14:textId="77777777" w:rsidR="00050E05" w:rsidRPr="00CE0692" w:rsidRDefault="00CE0692">
            <w:pPr>
              <w:rPr>
                <w:sz w:val="16"/>
              </w:rPr>
            </w:pPr>
            <w:r w:rsidRPr="00CE0692">
              <w:rPr>
                <w:sz w:val="16"/>
              </w:rPr>
              <w:t>3</w:t>
            </w:r>
          </w:p>
        </w:tc>
        <w:tc>
          <w:tcPr>
            <w:tcW w:w="0" w:type="auto"/>
          </w:tcPr>
          <w:p w14:paraId="5511B1FC" w14:textId="77777777" w:rsidR="00050E05" w:rsidRPr="00CE0692" w:rsidRDefault="00CE0692">
            <w:pPr>
              <w:rPr>
                <w:sz w:val="16"/>
              </w:rPr>
            </w:pPr>
            <w:r w:rsidRPr="00CE0692">
              <w:rPr>
                <w:rStyle w:val="SAPEmphasis"/>
                <w:sz w:val="16"/>
              </w:rPr>
              <w:t>Select the Plant in Filter</w:t>
            </w:r>
          </w:p>
        </w:tc>
        <w:tc>
          <w:tcPr>
            <w:tcW w:w="0" w:type="auto"/>
          </w:tcPr>
          <w:p w14:paraId="22E5FE18" w14:textId="77777777" w:rsidR="00050E05" w:rsidRPr="00CE0692" w:rsidRDefault="00CE0692">
            <w:pPr>
              <w:rPr>
                <w:sz w:val="16"/>
              </w:rPr>
            </w:pPr>
            <w:r w:rsidRPr="00CE0692">
              <w:rPr>
                <w:sz w:val="16"/>
              </w:rPr>
              <w:t xml:space="preserve">Choose the required remote plant or base plant type filter value and Click on </w:t>
            </w:r>
            <w:r w:rsidRPr="00CE0692">
              <w:rPr>
                <w:rStyle w:val="SAPScreenElement"/>
                <w:sz w:val="16"/>
              </w:rPr>
              <w:t>Go</w:t>
            </w:r>
          </w:p>
        </w:tc>
        <w:tc>
          <w:tcPr>
            <w:tcW w:w="0" w:type="auto"/>
          </w:tcPr>
          <w:p w14:paraId="6C51A79F" w14:textId="77777777" w:rsidR="00050E05" w:rsidRPr="00CE0692" w:rsidRDefault="00CE0692">
            <w:pPr>
              <w:rPr>
                <w:sz w:val="16"/>
              </w:rPr>
            </w:pPr>
            <w:r w:rsidRPr="00CE0692">
              <w:rPr>
                <w:sz w:val="16"/>
              </w:rPr>
              <w:t xml:space="preserve">The cards gets refreshed and loads the filtered data based on the </w:t>
            </w:r>
            <w:r w:rsidRPr="00CE0692">
              <w:rPr>
                <w:sz w:val="16"/>
              </w:rPr>
              <w:t>selection</w:t>
            </w:r>
          </w:p>
        </w:tc>
        <w:tc>
          <w:tcPr>
            <w:tcW w:w="0" w:type="auto"/>
          </w:tcPr>
          <w:p w14:paraId="139874DA" w14:textId="77777777" w:rsidR="00050E05" w:rsidRPr="00CE0692" w:rsidRDefault="00050E05">
            <w:pPr>
              <w:rPr>
                <w:sz w:val="16"/>
              </w:rPr>
            </w:pPr>
          </w:p>
        </w:tc>
      </w:tr>
      <w:tr w:rsidR="00050E05" w:rsidRPr="00CE0692" w14:paraId="0D951D05" w14:textId="77777777" w:rsidTr="00CE0692">
        <w:tc>
          <w:tcPr>
            <w:tcW w:w="0" w:type="auto"/>
          </w:tcPr>
          <w:p w14:paraId="3473C092" w14:textId="77777777" w:rsidR="00050E05" w:rsidRPr="00CE0692" w:rsidRDefault="00CE0692">
            <w:pPr>
              <w:rPr>
                <w:sz w:val="16"/>
              </w:rPr>
            </w:pPr>
            <w:r w:rsidRPr="00CE0692">
              <w:rPr>
                <w:sz w:val="16"/>
              </w:rPr>
              <w:t>4</w:t>
            </w:r>
          </w:p>
        </w:tc>
        <w:tc>
          <w:tcPr>
            <w:tcW w:w="0" w:type="auto"/>
          </w:tcPr>
          <w:p w14:paraId="57AF630D" w14:textId="77777777" w:rsidR="00050E05" w:rsidRPr="00CE0692" w:rsidRDefault="00CE0692">
            <w:pPr>
              <w:rPr>
                <w:sz w:val="16"/>
              </w:rPr>
            </w:pPr>
            <w:r w:rsidRPr="00CE0692">
              <w:rPr>
                <w:rStyle w:val="SAPEmphasis"/>
                <w:sz w:val="16"/>
              </w:rPr>
              <w:t>Analyze Different Cards Data and Navigate</w:t>
            </w:r>
          </w:p>
        </w:tc>
        <w:tc>
          <w:tcPr>
            <w:tcW w:w="0" w:type="auto"/>
          </w:tcPr>
          <w:p w14:paraId="0E5A8852" w14:textId="77777777" w:rsidR="00CE0692" w:rsidRPr="00CE0692" w:rsidRDefault="00CE0692">
            <w:pPr>
              <w:rPr>
                <w:sz w:val="16"/>
              </w:rPr>
            </w:pPr>
            <w:r w:rsidRPr="00CE0692">
              <w:rPr>
                <w:sz w:val="16"/>
              </w:rPr>
              <w:t xml:space="preserve">Multiple cards display the selected Rental stock and non-stock items data. The cards are: </w:t>
            </w:r>
            <w:r w:rsidRPr="00CE0692">
              <w:rPr>
                <w:rStyle w:val="SAPScreenElement"/>
                <w:sz w:val="16"/>
              </w:rPr>
              <w:t>Delayed Rental Items</w:t>
            </w:r>
            <w:r w:rsidRPr="00CE0692">
              <w:rPr>
                <w:sz w:val="16"/>
              </w:rPr>
              <w:t xml:space="preserve"> ,</w:t>
            </w:r>
            <w:r w:rsidRPr="00CE0692">
              <w:rPr>
                <w:rStyle w:val="SAPScreenElement"/>
                <w:sz w:val="16"/>
              </w:rPr>
              <w:t>Return Status</w:t>
            </w:r>
            <w:r w:rsidRPr="00CE0692">
              <w:rPr>
                <w:sz w:val="16"/>
              </w:rPr>
              <w:t xml:space="preserve">, </w:t>
            </w:r>
            <w:r w:rsidRPr="00CE0692">
              <w:rPr>
                <w:rStyle w:val="SAPScreenElement"/>
                <w:sz w:val="16"/>
              </w:rPr>
              <w:t xml:space="preserve">Completed Returns </w:t>
            </w:r>
            <w:r w:rsidRPr="00CE0692">
              <w:rPr>
                <w:sz w:val="16"/>
              </w:rPr>
              <w:t xml:space="preserve">and </w:t>
            </w:r>
            <w:r w:rsidRPr="00CE0692">
              <w:rPr>
                <w:rStyle w:val="SAPScreenElement"/>
                <w:sz w:val="16"/>
              </w:rPr>
              <w:t>In Process</w:t>
            </w:r>
          </w:p>
          <w:p w14:paraId="3A80C708" w14:textId="77777777" w:rsidR="00CE0692" w:rsidRPr="00CE0692" w:rsidRDefault="00CE0692">
            <w:pPr>
              <w:rPr>
                <w:sz w:val="16"/>
              </w:rPr>
            </w:pPr>
            <w:r w:rsidRPr="00CE0692">
              <w:rPr>
                <w:sz w:val="16"/>
              </w:rPr>
              <w:lastRenderedPageBreak/>
              <w:t>Returns show the selected items at different stages in the process.</w:t>
            </w:r>
          </w:p>
          <w:p w14:paraId="0E3B40F4" w14:textId="422C59E0" w:rsidR="00050E05" w:rsidRPr="00CE0692" w:rsidRDefault="00CE0692">
            <w:pPr>
              <w:rPr>
                <w:sz w:val="16"/>
              </w:rPr>
            </w:pPr>
            <w:r w:rsidRPr="00CE0692">
              <w:rPr>
                <w:sz w:val="16"/>
              </w:rPr>
              <w:t>The Navigation is only enabled for Returns Sta-tus card which navigates to Initiate Returns</w:t>
            </w:r>
          </w:p>
        </w:tc>
        <w:tc>
          <w:tcPr>
            <w:tcW w:w="0" w:type="auto"/>
          </w:tcPr>
          <w:p w14:paraId="12377762" w14:textId="77777777" w:rsidR="00050E05" w:rsidRPr="00CE0692" w:rsidRDefault="00CE0692">
            <w:pPr>
              <w:rPr>
                <w:sz w:val="16"/>
              </w:rPr>
            </w:pPr>
            <w:r w:rsidRPr="00CE0692">
              <w:rPr>
                <w:sz w:val="16"/>
              </w:rPr>
              <w:lastRenderedPageBreak/>
              <w:t xml:space="preserve">Application navigates to </w:t>
            </w:r>
            <w:r w:rsidRPr="00CE0692">
              <w:rPr>
                <w:rStyle w:val="SAPScreenElement"/>
                <w:sz w:val="16"/>
              </w:rPr>
              <w:t xml:space="preserve">Initiate returns </w:t>
            </w:r>
            <w:r w:rsidRPr="00CE0692">
              <w:rPr>
                <w:sz w:val="16"/>
              </w:rPr>
              <w:t>app and shows the prepopulated data.</w:t>
            </w:r>
          </w:p>
        </w:tc>
        <w:tc>
          <w:tcPr>
            <w:tcW w:w="0" w:type="auto"/>
          </w:tcPr>
          <w:p w14:paraId="74EB9A8E" w14:textId="77777777" w:rsidR="00050E05" w:rsidRPr="00CE0692" w:rsidRDefault="00050E05">
            <w:pPr>
              <w:rPr>
                <w:sz w:val="16"/>
              </w:rPr>
            </w:pPr>
          </w:p>
        </w:tc>
      </w:tr>
    </w:tbl>
    <w:p w14:paraId="2C86FDCB" w14:textId="77777777" w:rsidR="00CE0692" w:rsidRDefault="00CE0692"/>
    <w:p w14:paraId="39D1E5E4" w14:textId="77777777" w:rsidR="00CE0692" w:rsidRDefault="00CE0692"/>
    <w:p w14:paraId="2C4B07C1" w14:textId="77777777" w:rsidR="00CE0692" w:rsidRDefault="00CE0692"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E0692" w14:paraId="673F57C2"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55754676" w14:textId="77777777" w:rsidR="00CE0692" w:rsidRDefault="00CE0692" w:rsidP="00074235">
            <w:r>
              <w:t>Type Style</w:t>
            </w:r>
          </w:p>
        </w:tc>
        <w:tc>
          <w:tcPr>
            <w:tcW w:w="11598" w:type="dxa"/>
          </w:tcPr>
          <w:p w14:paraId="0F1D046C" w14:textId="77777777" w:rsidR="00CE0692" w:rsidRDefault="00CE0692" w:rsidP="00074235">
            <w:r>
              <w:t>Description</w:t>
            </w:r>
          </w:p>
        </w:tc>
      </w:tr>
      <w:tr w:rsidR="00CE0692" w:rsidRPr="001B5034" w14:paraId="05791A9A"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041693FC" w14:textId="77777777" w:rsidR="00CE0692" w:rsidRPr="001B5034" w:rsidRDefault="00CE0692" w:rsidP="00074235">
            <w:r w:rsidRPr="00601DC2">
              <w:rPr>
                <w:rStyle w:val="SAPScreenElement"/>
              </w:rPr>
              <w:t>Example</w:t>
            </w:r>
          </w:p>
        </w:tc>
        <w:tc>
          <w:tcPr>
            <w:tcW w:w="11598" w:type="dxa"/>
          </w:tcPr>
          <w:p w14:paraId="7137CA3D" w14:textId="77777777" w:rsidR="00CE0692" w:rsidRDefault="00CE0692" w:rsidP="00074235">
            <w:r w:rsidRPr="001B5034">
              <w:t>Words or characters quoted from the screen. These include field names, screen titles, pushbuttons labels, menu names, menu paths, and menu options.</w:t>
            </w:r>
          </w:p>
          <w:p w14:paraId="04567FFF" w14:textId="77777777" w:rsidR="00CE0692" w:rsidRPr="001B5034" w:rsidRDefault="00CE0692" w:rsidP="00074235">
            <w:r>
              <w:t>Textual c</w:t>
            </w:r>
            <w:r w:rsidRPr="001B5034">
              <w:t xml:space="preserve">ross-references to other </w:t>
            </w:r>
            <w:r>
              <w:t>documents</w:t>
            </w:r>
            <w:r w:rsidRPr="001B5034">
              <w:t>.</w:t>
            </w:r>
          </w:p>
        </w:tc>
      </w:tr>
      <w:tr w:rsidR="00CE0692" w:rsidRPr="001B5034" w14:paraId="005889AB"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11FE4BEE" w14:textId="77777777" w:rsidR="00CE0692" w:rsidRPr="005A5AB7" w:rsidRDefault="00CE0692" w:rsidP="00074235">
            <w:pPr>
              <w:rPr>
                <w:rStyle w:val="SAPEmphasis"/>
              </w:rPr>
            </w:pPr>
            <w:r w:rsidRPr="00D61EBC">
              <w:rPr>
                <w:rStyle w:val="SAPEmphasis"/>
              </w:rPr>
              <w:t>Example</w:t>
            </w:r>
          </w:p>
        </w:tc>
        <w:tc>
          <w:tcPr>
            <w:tcW w:w="11598" w:type="dxa"/>
          </w:tcPr>
          <w:p w14:paraId="63B3B5F6" w14:textId="77777777" w:rsidR="00CE0692" w:rsidRPr="001B5034" w:rsidRDefault="00CE0692" w:rsidP="00074235">
            <w:r w:rsidRPr="001B5034">
              <w:t xml:space="preserve">Emphasized words or </w:t>
            </w:r>
            <w:r>
              <w:t>expressions.</w:t>
            </w:r>
          </w:p>
        </w:tc>
      </w:tr>
      <w:tr w:rsidR="00CE0692" w:rsidRPr="001B5034" w14:paraId="05F50A45"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FA61CCB" w14:textId="77777777" w:rsidR="00CE0692" w:rsidRPr="001B5034" w:rsidRDefault="00CE0692" w:rsidP="00074235">
            <w:r w:rsidRPr="009A20CD">
              <w:rPr>
                <w:rStyle w:val="SAPMonospace"/>
              </w:rPr>
              <w:t>EXAMPLE</w:t>
            </w:r>
          </w:p>
        </w:tc>
        <w:tc>
          <w:tcPr>
            <w:tcW w:w="11598" w:type="dxa"/>
          </w:tcPr>
          <w:p w14:paraId="02AB7004" w14:textId="77777777" w:rsidR="00CE0692" w:rsidRPr="001B5034" w:rsidRDefault="00CE0692"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E0692" w:rsidRPr="001B5034" w14:paraId="483BFCAA"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2497B11E" w14:textId="77777777" w:rsidR="00CE0692" w:rsidRPr="005411A0" w:rsidRDefault="00CE0692" w:rsidP="00074235">
            <w:pPr>
              <w:rPr>
                <w:rStyle w:val="SAPMonospace"/>
              </w:rPr>
            </w:pPr>
            <w:r w:rsidRPr="005411A0">
              <w:rPr>
                <w:rStyle w:val="SAPMonospace"/>
              </w:rPr>
              <w:t>Example</w:t>
            </w:r>
          </w:p>
        </w:tc>
        <w:tc>
          <w:tcPr>
            <w:tcW w:w="11598" w:type="dxa"/>
          </w:tcPr>
          <w:p w14:paraId="6A729145" w14:textId="77777777" w:rsidR="00CE0692" w:rsidRPr="001B5034" w:rsidRDefault="00CE0692" w:rsidP="00074235">
            <w:r w:rsidRPr="001B5034">
              <w:t>Output on the screen. This includes file and directory names and their paths, messages, names of variables and parameters, source text, and names of installation, upgrade and database tools.</w:t>
            </w:r>
          </w:p>
        </w:tc>
      </w:tr>
      <w:tr w:rsidR="00CE0692" w:rsidRPr="001B5034" w14:paraId="1DA9376D"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4058D9D4" w14:textId="77777777" w:rsidR="00CE0692" w:rsidRPr="005A5AB7" w:rsidRDefault="00CE0692" w:rsidP="00074235">
            <w:pPr>
              <w:rPr>
                <w:rStyle w:val="SAPEmphasis"/>
              </w:rPr>
            </w:pPr>
            <w:r w:rsidRPr="006F3BFA">
              <w:rPr>
                <w:rStyle w:val="SAPUserEntry"/>
              </w:rPr>
              <w:t>Example</w:t>
            </w:r>
          </w:p>
        </w:tc>
        <w:tc>
          <w:tcPr>
            <w:tcW w:w="11598" w:type="dxa"/>
          </w:tcPr>
          <w:p w14:paraId="2BA96C37" w14:textId="77777777" w:rsidR="00CE0692" w:rsidRPr="001B5034" w:rsidRDefault="00CE0692" w:rsidP="00074235">
            <w:r w:rsidRPr="001B5034">
              <w:t>Exact user entry. These are words or characters that you enter in the system exactly as they appear in the documentation.</w:t>
            </w:r>
          </w:p>
        </w:tc>
      </w:tr>
      <w:tr w:rsidR="00CE0692" w:rsidRPr="001B5034" w14:paraId="40133201"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7FC001F9" w14:textId="77777777" w:rsidR="00CE0692" w:rsidRPr="006F3BFA" w:rsidRDefault="00CE0692" w:rsidP="00074235">
            <w:pPr>
              <w:rPr>
                <w:rStyle w:val="SAPUserEntry"/>
              </w:rPr>
            </w:pPr>
            <w:r w:rsidRPr="006F3BFA">
              <w:rPr>
                <w:rStyle w:val="SAPUserEntry"/>
              </w:rPr>
              <w:t>&lt;Example&gt;</w:t>
            </w:r>
          </w:p>
        </w:tc>
        <w:tc>
          <w:tcPr>
            <w:tcW w:w="11598" w:type="dxa"/>
          </w:tcPr>
          <w:p w14:paraId="0418A233" w14:textId="77777777" w:rsidR="00CE0692" w:rsidRPr="001B5034" w:rsidRDefault="00CE0692" w:rsidP="00074235">
            <w:r w:rsidRPr="001B5034">
              <w:t>Variable user entry. Angle brackets indicate that you replace these words and characters with appropriate entries to make entries in the system.</w:t>
            </w:r>
          </w:p>
        </w:tc>
      </w:tr>
      <w:tr w:rsidR="00CE0692" w:rsidRPr="001B5034" w14:paraId="5870FD9E"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B722209" w14:textId="77777777" w:rsidR="00CE0692" w:rsidRPr="00601DC2" w:rsidRDefault="00CE0692" w:rsidP="00074235">
            <w:pPr>
              <w:rPr>
                <w:rStyle w:val="SAPKeyboard"/>
              </w:rPr>
            </w:pPr>
            <w:r w:rsidRPr="005E595C">
              <w:rPr>
                <w:rStyle w:val="SAPKeyboard"/>
              </w:rPr>
              <w:t>EXAMPLE</w:t>
            </w:r>
          </w:p>
        </w:tc>
        <w:tc>
          <w:tcPr>
            <w:tcW w:w="11598" w:type="dxa"/>
          </w:tcPr>
          <w:p w14:paraId="24908CA9" w14:textId="77777777" w:rsidR="00CE0692" w:rsidRPr="001B5034" w:rsidRDefault="00CE0692"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1BE8885" w14:textId="77777777" w:rsidR="00CE0692" w:rsidRDefault="00CE0692" w:rsidP="0098790E"/>
    <w:p w14:paraId="0587FBEF" w14:textId="77777777" w:rsidR="00CE0692" w:rsidRPr="00416A0C" w:rsidRDefault="00CE0692" w:rsidP="0098790E">
      <w:pPr>
        <w:sectPr w:rsidR="00CE0692" w:rsidRPr="00416A0C" w:rsidSect="00CE0692">
          <w:headerReference w:type="even" r:id="rId11"/>
          <w:headerReference w:type="default" r:id="rId12"/>
          <w:footerReference w:type="even" r:id="rId13"/>
          <w:footerReference w:type="default" r:id="rId14"/>
          <w:headerReference w:type="first" r:id="rId15"/>
          <w:footerReference w:type="first" r:id="rId1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E0692" w14:paraId="3171AD7C" w14:textId="77777777" w:rsidTr="00074235">
        <w:trPr>
          <w:trHeight w:hRule="exact" w:val="227"/>
        </w:trPr>
        <w:tc>
          <w:tcPr>
            <w:tcW w:w="3969" w:type="dxa"/>
            <w:shd w:val="clear" w:color="auto" w:fill="auto"/>
            <w:tcMar>
              <w:top w:w="0" w:type="dxa"/>
              <w:bottom w:w="0" w:type="dxa"/>
            </w:tcMar>
          </w:tcPr>
          <w:p w14:paraId="4CD8BA58" w14:textId="77777777" w:rsidR="00CE0692" w:rsidRDefault="00CE0692" w:rsidP="00074235"/>
        </w:tc>
      </w:tr>
      <w:tr w:rsidR="00CE0692" w14:paraId="6DA07268" w14:textId="77777777" w:rsidTr="00074235">
        <w:trPr>
          <w:trHeight w:hRule="exact" w:val="1134"/>
        </w:trPr>
        <w:tc>
          <w:tcPr>
            <w:tcW w:w="3969" w:type="dxa"/>
            <w:shd w:val="clear" w:color="auto" w:fill="FFFFFF" w:themeFill="background1"/>
          </w:tcPr>
          <w:p w14:paraId="71192B56" w14:textId="77777777" w:rsidR="00CE0692" w:rsidRDefault="00CE0692" w:rsidP="00074235">
            <w:pPr>
              <w:pStyle w:val="SAPLastPageGray"/>
            </w:pPr>
            <w:r w:rsidRPr="00447440">
              <w:rPr>
                <w:color w:val="auto"/>
              </w:rPr>
              <w:t>www.sap.com</w:t>
            </w:r>
            <w:r>
              <w:t>/contactsap</w:t>
            </w:r>
          </w:p>
        </w:tc>
      </w:tr>
      <w:tr w:rsidR="00CE0692" w14:paraId="5E2B5276" w14:textId="77777777" w:rsidTr="00074235">
        <w:trPr>
          <w:trHeight w:val="8120"/>
        </w:trPr>
        <w:tc>
          <w:tcPr>
            <w:tcW w:w="3969" w:type="dxa"/>
            <w:shd w:val="clear" w:color="auto" w:fill="FFFFFF" w:themeFill="background1"/>
            <w:vAlign w:val="bottom"/>
          </w:tcPr>
          <w:p w14:paraId="3F51FCD6" w14:textId="77777777" w:rsidR="00CE0692" w:rsidRPr="00CD309F" w:rsidRDefault="00CE0692" w:rsidP="00074235">
            <w:pPr>
              <w:pStyle w:val="SAPLastPageNormal"/>
              <w:rPr>
                <w:lang w:val="en-US"/>
              </w:rPr>
            </w:pPr>
            <w:bookmarkStart w:id="2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8"/>
          </w:p>
          <w:p w14:paraId="475D7DBA" w14:textId="77777777" w:rsidR="00CE0692" w:rsidRDefault="00CE0692" w:rsidP="00074235">
            <w:pPr>
              <w:rPr>
                <w:rFonts w:cs="Arial"/>
                <w:sz w:val="12"/>
                <w:szCs w:val="18"/>
              </w:rPr>
            </w:pPr>
            <w:bookmarkStart w:id="2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8AD1632" w14:textId="77777777" w:rsidR="00CE0692" w:rsidRPr="00F42CDC" w:rsidRDefault="00CE0692"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3395CE5" w14:textId="77777777" w:rsidR="00CE0692" w:rsidRPr="00F42CDC" w:rsidRDefault="00CE0692"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AADAA23" w14:textId="77777777" w:rsidR="00CE0692" w:rsidRPr="00F42CDC" w:rsidRDefault="00CE0692"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364DE99" w14:textId="1C7987D6" w:rsidR="00CE0692" w:rsidRDefault="00CE0692" w:rsidP="00074235">
            <w:pPr>
              <w:pStyle w:val="SAPLastPageNormal"/>
              <w:rPr>
                <w:lang w:val="en-US"/>
              </w:rPr>
            </w:pPr>
            <w:r w:rsidRPr="00F42CDC">
              <w:rPr>
                <w:lang w:val="en-US"/>
              </w:rPr>
              <w:t xml:space="preserve">See </w:t>
            </w:r>
            <w:hyperlink r:id="rId1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9"/>
          </w:p>
          <w:p w14:paraId="5FBC8446" w14:textId="77777777" w:rsidR="00CE0692" w:rsidRPr="00907380" w:rsidRDefault="00CE0692" w:rsidP="00074235">
            <w:pPr>
              <w:pStyle w:val="SAPMaterialNumber"/>
            </w:pPr>
          </w:p>
        </w:tc>
      </w:tr>
    </w:tbl>
    <w:p w14:paraId="3F075B53" w14:textId="77777777" w:rsidR="00CE0692" w:rsidRPr="0098790E" w:rsidRDefault="00CE0692" w:rsidP="0098790E">
      <w:pPr>
        <w:pStyle w:val="SAPLastPageNormal"/>
        <w:rPr>
          <w:lang w:val="en-US"/>
        </w:rPr>
      </w:pPr>
      <w:r>
        <w:rPr>
          <w:noProof/>
        </w:rPr>
        <w:drawing>
          <wp:anchor distT="0" distB="0" distL="114300" distR="114300" simplePos="0" relativeHeight="251662336" behindDoc="1" locked="0" layoutInCell="1" allowOverlap="1" wp14:anchorId="18474C8E" wp14:editId="0250AF6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E0692" w:rsidRPr="0098790E" w:rsidSect="00CE0692">
      <w:footerReference w:type="even" r:id="rId18"/>
      <w:footerReference w:type="default" r:id="rId19"/>
      <w:footerReference w:type="first" r:id="rId2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49EA9" w14:textId="77777777" w:rsidR="00CE0692" w:rsidRDefault="00CE0692">
      <w:pPr>
        <w:spacing w:before="0" w:after="0" w:line="240" w:lineRule="auto"/>
      </w:pPr>
      <w:r>
        <w:separator/>
      </w:r>
    </w:p>
  </w:endnote>
  <w:endnote w:type="continuationSeparator" w:id="0">
    <w:p w14:paraId="0623AB8D" w14:textId="77777777" w:rsidR="00CE0692" w:rsidRDefault="00CE06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F34A7" w14:textId="77777777" w:rsidR="00CE0692" w:rsidRDefault="00CE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E0692" w:rsidRPr="005D1853" w14:paraId="081905B4" w14:textId="77777777" w:rsidTr="00E55F6C">
      <w:tc>
        <w:tcPr>
          <w:tcW w:w="5245" w:type="dxa"/>
          <w:vAlign w:val="bottom"/>
        </w:tcPr>
        <w:p w14:paraId="185B84C4" w14:textId="531AD6E0" w:rsidR="00CE0692" w:rsidRDefault="00CE0692" w:rsidP="00E55F6C">
          <w:pPr>
            <w:pStyle w:val="SAPFooterleft"/>
          </w:pPr>
          <w:fldSimple w:instr=" REF maintitle \* MERGEFORMAT ">
            <w:r w:rsidRPr="00CE0692">
              <w:t>Field Logistics Analytics (6VA_</w:t>
            </w:r>
            <w:r>
              <w:rPr>
                <w:u w:color="000000" w:themeColor="text1"/>
              </w:rPr>
              <w:t>DE)</w:t>
            </w:r>
          </w:fldSimple>
        </w:p>
        <w:p w14:paraId="0A0103FC" w14:textId="5282DA8C" w:rsidR="00CE0692" w:rsidRPr="001B2C66" w:rsidRDefault="00CE0692"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4029789" w14:textId="06ACC64A" w:rsidR="00CE0692" w:rsidRPr="00860C35" w:rsidRDefault="00CE0692"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27C5D6D" w14:textId="77777777" w:rsidR="00CE0692" w:rsidRPr="004319A4" w:rsidRDefault="00CE0692"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2FC7B78" w14:textId="77777777" w:rsidR="00CE0692" w:rsidRDefault="00CE0692" w:rsidP="00A15052">
    <w:pPr>
      <w:pStyle w:val="Footer"/>
    </w:pPr>
  </w:p>
  <w:p w14:paraId="6E5170E4" w14:textId="77777777" w:rsidR="00CE0692" w:rsidRPr="00E63F4C" w:rsidRDefault="00CE069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6803C" w14:textId="77777777" w:rsidR="00CE0692" w:rsidRDefault="00CE06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D40FA" w14:textId="77777777" w:rsidR="00CE0692" w:rsidRPr="00CE0692" w:rsidRDefault="00CE0692" w:rsidP="00CE069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88C42" w14:textId="77777777" w:rsidR="00CE0692" w:rsidRPr="00CE0692" w:rsidRDefault="00CE0692" w:rsidP="00CE069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06DA4" w14:textId="77777777" w:rsidR="00CE0692" w:rsidRPr="00CE0692" w:rsidRDefault="00CE0692" w:rsidP="00CE06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94893" w14:textId="77777777" w:rsidR="00CE0692" w:rsidRDefault="00CE0692">
      <w:pPr>
        <w:spacing w:before="0" w:after="0" w:line="240" w:lineRule="auto"/>
      </w:pPr>
      <w:r>
        <w:rPr>
          <w:color w:val="000000"/>
        </w:rPr>
        <w:separator/>
      </w:r>
    </w:p>
  </w:footnote>
  <w:footnote w:type="continuationSeparator" w:id="0">
    <w:p w14:paraId="057B4850" w14:textId="77777777" w:rsidR="00CE0692" w:rsidRDefault="00CE069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9BAB" w14:textId="77777777" w:rsidR="00CE0692" w:rsidRDefault="00CE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2A62" w14:textId="77777777" w:rsidR="00CE0692" w:rsidRDefault="00CE0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F7E8" w14:textId="77777777" w:rsidR="00CE0692" w:rsidRDefault="00CE0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9977017"/>
    <w:multiLevelType w:val="multilevel"/>
    <w:tmpl w:val="8320C65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1FF503F"/>
    <w:multiLevelType w:val="multilevel"/>
    <w:tmpl w:val="71AC5AC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4" w15:restartNumberingAfterBreak="0">
    <w:nsid w:val="76887FDF"/>
    <w:multiLevelType w:val="multilevel"/>
    <w:tmpl w:val="B010023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7B426FAD"/>
    <w:multiLevelType w:val="multilevel"/>
    <w:tmpl w:val="2DC4FE8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583878429">
    <w:abstractNumId w:val="18"/>
  </w:num>
  <w:num w:numId="2" w16cid:durableId="762530679">
    <w:abstractNumId w:val="24"/>
  </w:num>
  <w:num w:numId="3" w16cid:durableId="1321033673">
    <w:abstractNumId w:val="23"/>
  </w:num>
  <w:num w:numId="4" w16cid:durableId="1875456046">
    <w:abstractNumId w:val="25"/>
  </w:num>
  <w:num w:numId="5" w16cid:durableId="2112318485">
    <w:abstractNumId w:val="23"/>
    <w:lvlOverride w:ilvl="0"/>
  </w:num>
  <w:num w:numId="6" w16cid:durableId="1055003416">
    <w:abstractNumId w:val="23"/>
    <w:lvlOverride w:ilvl="0"/>
  </w:num>
  <w:num w:numId="7" w16cid:durableId="236136561">
    <w:abstractNumId w:val="23"/>
    <w:lvlOverride w:ilvl="0"/>
  </w:num>
  <w:num w:numId="8" w16cid:durableId="586421765">
    <w:abstractNumId w:val="8"/>
  </w:num>
  <w:num w:numId="9" w16cid:durableId="1196892474">
    <w:abstractNumId w:val="11"/>
  </w:num>
  <w:num w:numId="10" w16cid:durableId="1276063630">
    <w:abstractNumId w:val="3"/>
  </w:num>
  <w:num w:numId="11" w16cid:durableId="360475368">
    <w:abstractNumId w:val="11"/>
  </w:num>
  <w:num w:numId="12" w16cid:durableId="1738432586">
    <w:abstractNumId w:val="2"/>
  </w:num>
  <w:num w:numId="13" w16cid:durableId="836648065">
    <w:abstractNumId w:val="11"/>
  </w:num>
  <w:num w:numId="14" w16cid:durableId="421609535">
    <w:abstractNumId w:val="9"/>
  </w:num>
  <w:num w:numId="15" w16cid:durableId="1841508831">
    <w:abstractNumId w:val="9"/>
  </w:num>
  <w:num w:numId="16" w16cid:durableId="1650599938">
    <w:abstractNumId w:val="7"/>
  </w:num>
  <w:num w:numId="17" w16cid:durableId="793253182">
    <w:abstractNumId w:val="7"/>
  </w:num>
  <w:num w:numId="18" w16cid:durableId="1799572063">
    <w:abstractNumId w:val="6"/>
  </w:num>
  <w:num w:numId="19" w16cid:durableId="1588726313">
    <w:abstractNumId w:val="6"/>
  </w:num>
  <w:num w:numId="20" w16cid:durableId="2055617276">
    <w:abstractNumId w:val="10"/>
  </w:num>
  <w:num w:numId="21" w16cid:durableId="220603282">
    <w:abstractNumId w:val="10"/>
  </w:num>
  <w:num w:numId="22" w16cid:durableId="1393427593">
    <w:abstractNumId w:val="10"/>
  </w:num>
  <w:num w:numId="23" w16cid:durableId="2126267417">
    <w:abstractNumId w:val="10"/>
  </w:num>
  <w:num w:numId="24" w16cid:durableId="656615484">
    <w:abstractNumId w:val="10"/>
  </w:num>
  <w:num w:numId="25" w16cid:durableId="81799114">
    <w:abstractNumId w:val="17"/>
  </w:num>
  <w:num w:numId="26" w16cid:durableId="294259349">
    <w:abstractNumId w:val="21"/>
  </w:num>
  <w:num w:numId="27" w16cid:durableId="2045129972">
    <w:abstractNumId w:val="5"/>
  </w:num>
  <w:num w:numId="28" w16cid:durableId="1129472621">
    <w:abstractNumId w:val="4"/>
  </w:num>
  <w:num w:numId="29" w16cid:durableId="2026861303">
    <w:abstractNumId w:val="1"/>
  </w:num>
  <w:num w:numId="30" w16cid:durableId="1905481014">
    <w:abstractNumId w:val="0"/>
  </w:num>
  <w:num w:numId="31" w16cid:durableId="1888879428">
    <w:abstractNumId w:val="14"/>
  </w:num>
  <w:num w:numId="32" w16cid:durableId="1645962719">
    <w:abstractNumId w:val="12"/>
  </w:num>
  <w:num w:numId="33" w16cid:durableId="101849665">
    <w:abstractNumId w:val="16"/>
  </w:num>
  <w:num w:numId="34" w16cid:durableId="264729282">
    <w:abstractNumId w:val="20"/>
  </w:num>
  <w:num w:numId="35" w16cid:durableId="690037224">
    <w:abstractNumId w:val="13"/>
  </w:num>
  <w:num w:numId="36" w16cid:durableId="1364672529">
    <w:abstractNumId w:val="19"/>
  </w:num>
  <w:num w:numId="37" w16cid:durableId="704215153">
    <w:abstractNumId w:val="8"/>
    <w:lvlOverride w:ilvl="0">
      <w:startOverride w:val="1"/>
    </w:lvlOverride>
  </w:num>
  <w:num w:numId="38" w16cid:durableId="465397017">
    <w:abstractNumId w:val="8"/>
    <w:lvlOverride w:ilvl="0">
      <w:startOverride w:val="1"/>
    </w:lvlOverride>
  </w:num>
  <w:num w:numId="39" w16cid:durableId="1215000593">
    <w:abstractNumId w:val="22"/>
  </w:num>
  <w:num w:numId="40" w16cid:durableId="1737584224">
    <w:abstractNumId w:val="15"/>
  </w:num>
  <w:num w:numId="41" w16cid:durableId="14312413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267798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50E05"/>
    <w:rsid w:val="00050E05"/>
    <w:rsid w:val="00CE069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3A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69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CE0692"/>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E069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E0692"/>
    <w:pPr>
      <w:numPr>
        <w:ilvl w:val="2"/>
      </w:numPr>
      <w:ind w:left="1134" w:hanging="1134"/>
      <w:outlineLvl w:val="2"/>
    </w:pPr>
    <w:rPr>
      <w:bCs/>
    </w:rPr>
  </w:style>
  <w:style w:type="paragraph" w:styleId="Heading4">
    <w:name w:val="heading 4"/>
    <w:basedOn w:val="Heading2"/>
    <w:next w:val="Normal"/>
    <w:link w:val="Heading4Char"/>
    <w:unhideWhenUsed/>
    <w:qFormat/>
    <w:rsid w:val="00CE0692"/>
    <w:pPr>
      <w:numPr>
        <w:ilvl w:val="3"/>
      </w:numPr>
      <w:ind w:left="1418" w:hanging="1418"/>
      <w:outlineLvl w:val="3"/>
    </w:pPr>
    <w:rPr>
      <w:bCs/>
      <w:iCs/>
    </w:rPr>
  </w:style>
  <w:style w:type="paragraph" w:styleId="Heading5">
    <w:name w:val="heading 5"/>
    <w:basedOn w:val="Heading2"/>
    <w:next w:val="Normal"/>
    <w:link w:val="Heading5Char"/>
    <w:unhideWhenUsed/>
    <w:qFormat/>
    <w:rsid w:val="00CE0692"/>
    <w:pPr>
      <w:numPr>
        <w:ilvl w:val="4"/>
      </w:numPr>
      <w:ind w:left="1701" w:hanging="1701"/>
      <w:outlineLvl w:val="4"/>
    </w:pPr>
  </w:style>
  <w:style w:type="paragraph" w:styleId="Heading6">
    <w:name w:val="heading 6"/>
    <w:basedOn w:val="Heading2"/>
    <w:next w:val="Normal"/>
    <w:link w:val="Heading6Char"/>
    <w:uiPriority w:val="9"/>
    <w:unhideWhenUsed/>
    <w:rsid w:val="00CE0692"/>
    <w:pPr>
      <w:numPr>
        <w:ilvl w:val="5"/>
      </w:numPr>
      <w:ind w:left="1871" w:hanging="1871"/>
      <w:outlineLvl w:val="5"/>
    </w:pPr>
    <w:rPr>
      <w:iCs/>
    </w:rPr>
  </w:style>
  <w:style w:type="paragraph" w:styleId="Heading7">
    <w:name w:val="heading 7"/>
    <w:basedOn w:val="Heading2"/>
    <w:next w:val="Normal"/>
    <w:link w:val="Heading7Char"/>
    <w:uiPriority w:val="9"/>
    <w:unhideWhenUsed/>
    <w:rsid w:val="00CE0692"/>
    <w:pPr>
      <w:numPr>
        <w:ilvl w:val="6"/>
      </w:numPr>
      <w:ind w:left="1985" w:hanging="1985"/>
      <w:outlineLvl w:val="6"/>
    </w:pPr>
    <w:rPr>
      <w:iCs/>
    </w:rPr>
  </w:style>
  <w:style w:type="paragraph" w:styleId="Heading8">
    <w:name w:val="heading 8"/>
    <w:basedOn w:val="Heading2"/>
    <w:next w:val="Normal"/>
    <w:link w:val="Heading8Char"/>
    <w:uiPriority w:val="9"/>
    <w:unhideWhenUsed/>
    <w:rsid w:val="00CE069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E0692"/>
    <w:pPr>
      <w:numPr>
        <w:ilvl w:val="8"/>
      </w:numPr>
      <w:ind w:left="2495" w:hanging="2495"/>
      <w:outlineLvl w:val="8"/>
    </w:pPr>
    <w:rPr>
      <w:iCs/>
      <w:szCs w:val="20"/>
    </w:rPr>
  </w:style>
  <w:style w:type="character" w:default="1" w:styleId="DefaultParagraphFont">
    <w:name w:val="Default Paragraph Font"/>
    <w:uiPriority w:val="1"/>
    <w:semiHidden/>
    <w:unhideWhenUsed/>
    <w:rsid w:val="00CE06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069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E069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E069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E069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E069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E069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E069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E069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E069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E0692"/>
    <w:pPr>
      <w:keepNext w:val="0"/>
      <w:spacing w:before="0"/>
    </w:pPr>
  </w:style>
  <w:style w:type="paragraph" w:styleId="TOC3">
    <w:name w:val="toc 3"/>
    <w:basedOn w:val="TOC1"/>
    <w:autoRedefine/>
    <w:uiPriority w:val="39"/>
    <w:unhideWhenUsed/>
    <w:rsid w:val="00CE0692"/>
    <w:pPr>
      <w:keepNext w:val="0"/>
      <w:tabs>
        <w:tab w:val="left" w:pos="1418"/>
      </w:tabs>
      <w:spacing w:before="0"/>
      <w:ind w:left="1418" w:hanging="794"/>
    </w:pPr>
  </w:style>
  <w:style w:type="paragraph" w:styleId="TOC4">
    <w:name w:val="toc 4"/>
    <w:basedOn w:val="TOC3"/>
    <w:next w:val="Normal"/>
    <w:autoRedefine/>
    <w:uiPriority w:val="39"/>
    <w:unhideWhenUsed/>
    <w:rsid w:val="00CE0692"/>
    <w:pPr>
      <w:tabs>
        <w:tab w:val="left" w:pos="1985"/>
      </w:tabs>
      <w:ind w:right="851"/>
    </w:pPr>
  </w:style>
  <w:style w:type="paragraph" w:styleId="TOC5">
    <w:name w:val="toc 5"/>
    <w:basedOn w:val="TOC4"/>
    <w:next w:val="Normal"/>
    <w:autoRedefine/>
    <w:uiPriority w:val="39"/>
    <w:unhideWhenUsed/>
    <w:rsid w:val="00CE0692"/>
  </w:style>
  <w:style w:type="character" w:customStyle="1" w:styleId="SAPKeyboard">
    <w:name w:val="SAP_Keyboard"/>
    <w:basedOn w:val="SAPMonospace"/>
    <w:uiPriority w:val="1"/>
    <w:qFormat/>
    <w:rsid w:val="00CE069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E0692"/>
    <w:pPr>
      <w:keepLines/>
      <w:spacing w:before="240" w:after="240" w:line="360" w:lineRule="auto"/>
      <w:jc w:val="center"/>
    </w:pPr>
    <w:rPr>
      <w:sz w:val="16"/>
    </w:rPr>
  </w:style>
  <w:style w:type="character" w:customStyle="1" w:styleId="StandardChar">
    <w:name w:val="Standard Char"/>
    <w:basedOn w:val="DefaultParagraphFont"/>
    <w:link w:val="Standard"/>
    <w:rsid w:val="00CE0692"/>
    <w:rPr>
      <w:sz w:val="20"/>
      <w:szCs w:val="24"/>
    </w:rPr>
  </w:style>
  <w:style w:type="character" w:customStyle="1" w:styleId="TitleChar">
    <w:name w:val="Title Char"/>
    <w:basedOn w:val="StandardChar"/>
    <w:link w:val="Title"/>
    <w:uiPriority w:val="10"/>
    <w:rsid w:val="00CE0692"/>
    <w:rPr>
      <w:rFonts w:cs="Arial"/>
      <w:b/>
      <w:bCs/>
      <w:color w:val="333399"/>
      <w:sz w:val="48"/>
      <w:szCs w:val="32"/>
    </w:rPr>
  </w:style>
  <w:style w:type="character" w:customStyle="1" w:styleId="SAPGraphicParagraphChar">
    <w:name w:val="SAP_GraphicParagraph Char"/>
    <w:basedOn w:val="TitleChar"/>
    <w:link w:val="SAPGraphicParagraph"/>
    <w:rsid w:val="00CE0692"/>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CE069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E0692"/>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CE0692"/>
    <w:pPr>
      <w:numPr>
        <w:numId w:val="0"/>
      </w:numPr>
      <w:outlineLvl w:val="9"/>
    </w:pPr>
  </w:style>
  <w:style w:type="character" w:customStyle="1" w:styleId="SAPHeading1NoNumberChar">
    <w:name w:val="SAP_Heading1NoNumber Char"/>
    <w:basedOn w:val="TitleChar"/>
    <w:link w:val="SAPHeading1NoNumber"/>
    <w:rsid w:val="00CE0692"/>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CE069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E069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E069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E0692"/>
    <w:pPr>
      <w:numPr>
        <w:numId w:val="42"/>
      </w:numPr>
    </w:pPr>
  </w:style>
  <w:style w:type="paragraph" w:styleId="ListNumber2">
    <w:name w:val="List Number 2"/>
    <w:basedOn w:val="Normal"/>
    <w:uiPriority w:val="99"/>
    <w:qFormat/>
    <w:rsid w:val="00CE0692"/>
    <w:pPr>
      <w:numPr>
        <w:ilvl w:val="1"/>
        <w:numId w:val="42"/>
      </w:numPr>
    </w:pPr>
  </w:style>
  <w:style w:type="paragraph" w:styleId="ListNumber3">
    <w:name w:val="List Number 3"/>
    <w:basedOn w:val="Normal"/>
    <w:uiPriority w:val="99"/>
    <w:qFormat/>
    <w:rsid w:val="00CE0692"/>
    <w:pPr>
      <w:numPr>
        <w:ilvl w:val="2"/>
        <w:numId w:val="42"/>
      </w:numPr>
    </w:pPr>
  </w:style>
  <w:style w:type="paragraph" w:styleId="ListBullet">
    <w:name w:val="List Bullet"/>
    <w:basedOn w:val="Normal"/>
    <w:uiPriority w:val="99"/>
    <w:qFormat/>
    <w:rsid w:val="00CE0692"/>
    <w:pPr>
      <w:numPr>
        <w:numId w:val="14"/>
      </w:numPr>
      <w:ind w:left="341" w:hanging="284"/>
    </w:pPr>
  </w:style>
  <w:style w:type="paragraph" w:styleId="ListBullet2">
    <w:name w:val="List Bullet 2"/>
    <w:basedOn w:val="Normal"/>
    <w:uiPriority w:val="99"/>
    <w:qFormat/>
    <w:rsid w:val="00CE0692"/>
    <w:pPr>
      <w:numPr>
        <w:numId w:val="16"/>
      </w:numPr>
      <w:ind w:left="681" w:hanging="284"/>
    </w:pPr>
  </w:style>
  <w:style w:type="paragraph" w:styleId="ListBullet3">
    <w:name w:val="List Bullet 3"/>
    <w:basedOn w:val="Normal"/>
    <w:uiPriority w:val="99"/>
    <w:qFormat/>
    <w:rsid w:val="00CE0692"/>
    <w:pPr>
      <w:numPr>
        <w:numId w:val="18"/>
      </w:numPr>
      <w:ind w:left="1021" w:hanging="284"/>
    </w:pPr>
  </w:style>
  <w:style w:type="paragraph" w:styleId="ListContinue">
    <w:name w:val="List Continue"/>
    <w:basedOn w:val="Normal"/>
    <w:uiPriority w:val="99"/>
    <w:qFormat/>
    <w:rsid w:val="00CE0692"/>
    <w:pPr>
      <w:ind w:left="340"/>
    </w:pPr>
  </w:style>
  <w:style w:type="paragraph" w:styleId="ListContinue2">
    <w:name w:val="List Continue 2"/>
    <w:basedOn w:val="Normal"/>
    <w:uiPriority w:val="99"/>
    <w:qFormat/>
    <w:rsid w:val="00CE0692"/>
    <w:pPr>
      <w:ind w:left="680"/>
    </w:pPr>
  </w:style>
  <w:style w:type="paragraph" w:styleId="ListContinue3">
    <w:name w:val="List Continue 3"/>
    <w:basedOn w:val="Normal"/>
    <w:uiPriority w:val="99"/>
    <w:qFormat/>
    <w:rsid w:val="00CE0692"/>
    <w:pPr>
      <w:ind w:left="1021"/>
    </w:pPr>
  </w:style>
  <w:style w:type="character" w:customStyle="1" w:styleId="Heading1Char">
    <w:name w:val="Heading 1 Char"/>
    <w:basedOn w:val="DefaultParagraphFont"/>
    <w:link w:val="Heading1"/>
    <w:uiPriority w:val="9"/>
    <w:locked/>
    <w:rsid w:val="00CE0692"/>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CE0692"/>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CE0692"/>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CE0692"/>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CE0692"/>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CE0692"/>
    <w:rPr>
      <w:rFonts w:ascii="SAP-icons" w:hAnsi="SAP-icons" w:cs="Times New Roman"/>
      <w:color w:val="7F7F7F" w:themeColor="text1" w:themeTint="80"/>
      <w:sz w:val="18"/>
    </w:rPr>
  </w:style>
  <w:style w:type="table" w:styleId="TableGrid">
    <w:name w:val="Table Grid"/>
    <w:basedOn w:val="TableNormal"/>
    <w:uiPriority w:val="59"/>
    <w:rsid w:val="00CE0692"/>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E069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E069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E0692"/>
    <w:rPr>
      <w:rFonts w:ascii="BentonSans Medium" w:hAnsi="BentonSans Medium"/>
      <w:sz w:val="20"/>
    </w:rPr>
  </w:style>
  <w:style w:type="paragraph" w:customStyle="1" w:styleId="SAPSecurityLevel">
    <w:name w:val="SAP_SecurityLevel"/>
    <w:basedOn w:val="SAPMainTitle"/>
    <w:locked/>
    <w:rsid w:val="00CE069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E0692"/>
    <w:rPr>
      <w:rFonts w:ascii="BentonSans Book" w:hAnsi="BentonSans Book" w:cs="Times New Roman"/>
      <w:color w:val="0076CB"/>
      <w:sz w:val="18"/>
      <w:u w:val="none"/>
    </w:rPr>
  </w:style>
  <w:style w:type="paragraph" w:customStyle="1" w:styleId="SAPMaterialNumber">
    <w:name w:val="SAP_MaterialNumber"/>
    <w:basedOn w:val="SAPDocumentVersion"/>
    <w:locked/>
    <w:rsid w:val="00CE069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E0692"/>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CE069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E0692"/>
    <w:rPr>
      <w:rFonts w:ascii="BentonSans Bold" w:hAnsi="BentonSans Bold" w:cs="Times New Roman"/>
    </w:rPr>
  </w:style>
  <w:style w:type="character" w:customStyle="1" w:styleId="SAPFooterSecurityLevel">
    <w:name w:val="SAP_Footer_SecurityLevel"/>
    <w:basedOn w:val="DefaultParagraphFont"/>
    <w:uiPriority w:val="1"/>
    <w:locked/>
    <w:rsid w:val="00CE0692"/>
    <w:rPr>
      <w:rFonts w:cs="Times New Roman"/>
      <w:caps/>
      <w:spacing w:val="6"/>
    </w:rPr>
  </w:style>
  <w:style w:type="paragraph" w:customStyle="1" w:styleId="SAPLastPageGray">
    <w:name w:val="SAP_LastPage_Gray"/>
    <w:basedOn w:val="Normal"/>
    <w:locked/>
    <w:rsid w:val="00CE069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E0692"/>
    <w:pPr>
      <w:spacing w:before="0" w:after="0" w:line="180" w:lineRule="exact"/>
    </w:pPr>
    <w:rPr>
      <w:rFonts w:cs="Arial"/>
      <w:sz w:val="12"/>
      <w:szCs w:val="18"/>
      <w:lang w:val="de-DE"/>
    </w:rPr>
  </w:style>
  <w:style w:type="paragraph" w:customStyle="1" w:styleId="SAPFooterright">
    <w:name w:val="SAP_Footer_right"/>
    <w:basedOn w:val="SAPFooterleft"/>
    <w:locked/>
    <w:rsid w:val="00CE0692"/>
    <w:pPr>
      <w:jc w:val="right"/>
    </w:pPr>
    <w:rPr>
      <w:noProof/>
    </w:rPr>
  </w:style>
  <w:style w:type="paragraph" w:customStyle="1" w:styleId="SAPFooterCurrentTopicRight">
    <w:name w:val="SAP_Footer_CurrentTopicRight"/>
    <w:basedOn w:val="SAPFooterright"/>
    <w:qFormat/>
    <w:locked/>
    <w:rsid w:val="00CE0692"/>
    <w:rPr>
      <w:rFonts w:ascii="BentonSans Bold" w:hAnsi="BentonSans Bold"/>
    </w:rPr>
  </w:style>
  <w:style w:type="paragraph" w:customStyle="1" w:styleId="SAPFooterCurrentTopicLeft">
    <w:name w:val="SAP_Footer_CurrentTopicLeft"/>
    <w:basedOn w:val="SAPFooterleft"/>
    <w:qFormat/>
    <w:locked/>
    <w:rsid w:val="00CE0692"/>
    <w:rPr>
      <w:rFonts w:ascii="BentonSans Bold" w:hAnsi="BentonSans Bold"/>
    </w:rPr>
  </w:style>
  <w:style w:type="paragraph" w:styleId="Header">
    <w:name w:val="header"/>
    <w:basedOn w:val="Normal"/>
    <w:link w:val="HeaderChar"/>
    <w:uiPriority w:val="99"/>
    <w:unhideWhenUsed/>
    <w:rsid w:val="00CE069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E0692"/>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CE0692"/>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CE0692"/>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CE0692"/>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CE0692"/>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CE0692"/>
    <w:pPr>
      <w:spacing w:before="120"/>
    </w:pPr>
    <w:rPr>
      <w:color w:val="000000" w:themeColor="text1"/>
      <w:sz w:val="28"/>
    </w:rPr>
  </w:style>
  <w:style w:type="paragraph" w:styleId="BalloonText">
    <w:name w:val="Balloon Text"/>
    <w:basedOn w:val="Normal"/>
    <w:link w:val="BalloonTextChar"/>
    <w:uiPriority w:val="99"/>
    <w:semiHidden/>
    <w:unhideWhenUsed/>
    <w:rsid w:val="00CE069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692"/>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CE0692"/>
    <w:pPr>
      <w:spacing w:before="1080"/>
    </w:pPr>
    <w:rPr>
      <w:b/>
      <w:color w:val="999999"/>
      <w:sz w:val="20"/>
    </w:rPr>
  </w:style>
  <w:style w:type="paragraph" w:customStyle="1" w:styleId="SAPTargetAudience">
    <w:name w:val="SAP_TargetAudience"/>
    <w:basedOn w:val="Normal"/>
    <w:locked/>
    <w:rsid w:val="00CE0692"/>
    <w:pPr>
      <w:ind w:left="170" w:right="170"/>
    </w:pPr>
  </w:style>
  <w:style w:type="table" w:customStyle="1" w:styleId="LightShading1">
    <w:name w:val="Light Shading1"/>
    <w:basedOn w:val="TableNormal"/>
    <w:uiPriority w:val="60"/>
    <w:locked/>
    <w:rsid w:val="00CE0692"/>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E0692"/>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E0692"/>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E069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E0692"/>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E0692"/>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E0692"/>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E0692"/>
    <w:pPr>
      <w:ind w:left="680"/>
    </w:pPr>
  </w:style>
  <w:style w:type="paragraph" w:customStyle="1" w:styleId="SAPGreenTextNotPrinted">
    <w:name w:val="SAP_GreenText_(NotPrinted)"/>
    <w:basedOn w:val="Normal"/>
    <w:next w:val="Normal"/>
    <w:link w:val="SAPGreenTextNotPrintedChar"/>
    <w:qFormat/>
    <w:rsid w:val="00CE0692"/>
    <w:rPr>
      <w:rFonts w:ascii="BentonSans Regular Italic" w:hAnsi="BentonSans Regular Italic"/>
      <w:vanish/>
      <w:color w:val="7B7B7B" w:themeColor="accent3" w:themeShade="BF"/>
    </w:rPr>
  </w:style>
  <w:style w:type="paragraph" w:customStyle="1" w:styleId="SAPHeader">
    <w:name w:val="SAP_Header"/>
    <w:basedOn w:val="Normal"/>
    <w:locked/>
    <w:rsid w:val="00CE069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E0692"/>
    <w:rPr>
      <w:rFonts w:cs="Times New Roman"/>
      <w:color w:val="808080"/>
    </w:rPr>
  </w:style>
  <w:style w:type="character" w:styleId="FollowedHyperlink">
    <w:name w:val="FollowedHyperlink"/>
    <w:basedOn w:val="DefaultParagraphFont"/>
    <w:uiPriority w:val="99"/>
    <w:semiHidden/>
    <w:unhideWhenUsed/>
    <w:rsid w:val="00CE0692"/>
    <w:rPr>
      <w:rFonts w:cs="Times New Roman"/>
      <w:color w:val="954F72" w:themeColor="followedHyperlink"/>
      <w:u w:val="single"/>
    </w:rPr>
  </w:style>
  <w:style w:type="character" w:styleId="SubtleEmphasis">
    <w:name w:val="Subtle Emphasis"/>
    <w:basedOn w:val="DefaultParagraphFont"/>
    <w:uiPriority w:val="19"/>
    <w:rsid w:val="00CE0692"/>
    <w:rPr>
      <w:rFonts w:cs="Times New Roman"/>
      <w:i/>
      <w:iCs/>
      <w:color w:val="808080" w:themeColor="text1" w:themeTint="7F"/>
    </w:rPr>
  </w:style>
  <w:style w:type="character" w:styleId="Strong">
    <w:name w:val="Strong"/>
    <w:basedOn w:val="DefaultParagraphFont"/>
    <w:uiPriority w:val="22"/>
    <w:rsid w:val="00CE0692"/>
    <w:rPr>
      <w:rFonts w:cs="Times New Roman"/>
      <w:b/>
      <w:bCs/>
    </w:rPr>
  </w:style>
  <w:style w:type="paragraph" w:customStyle="1" w:styleId="SAPCopyrightShort">
    <w:name w:val="SAP_CopyrightShort"/>
    <w:basedOn w:val="Normal"/>
    <w:locked/>
    <w:rsid w:val="00CE0692"/>
    <w:pPr>
      <w:spacing w:before="11760" w:after="0" w:line="220" w:lineRule="exact"/>
      <w:ind w:left="-1418" w:right="-567"/>
    </w:pPr>
  </w:style>
  <w:style w:type="paragraph" w:customStyle="1" w:styleId="SAPLastPageCopyright">
    <w:name w:val="SAP_LastPage_Copyright"/>
    <w:basedOn w:val="SAPCopyrightShort"/>
    <w:locked/>
    <w:rsid w:val="00CE0692"/>
  </w:style>
  <w:style w:type="paragraph" w:styleId="List">
    <w:name w:val="List"/>
    <w:basedOn w:val="Normal"/>
    <w:uiPriority w:val="99"/>
    <w:unhideWhenUsed/>
    <w:rsid w:val="00CE0692"/>
    <w:pPr>
      <w:ind w:left="340" w:hanging="340"/>
      <w:contextualSpacing/>
    </w:pPr>
  </w:style>
  <w:style w:type="paragraph" w:styleId="List2">
    <w:name w:val="List 2"/>
    <w:basedOn w:val="Normal"/>
    <w:uiPriority w:val="99"/>
    <w:unhideWhenUsed/>
    <w:rsid w:val="00CE0692"/>
    <w:pPr>
      <w:ind w:left="680" w:hanging="340"/>
      <w:contextualSpacing/>
    </w:pPr>
  </w:style>
  <w:style w:type="paragraph" w:styleId="List3">
    <w:name w:val="List 3"/>
    <w:basedOn w:val="Normal"/>
    <w:uiPriority w:val="99"/>
    <w:unhideWhenUsed/>
    <w:rsid w:val="00CE0692"/>
    <w:pPr>
      <w:ind w:left="1020" w:hanging="340"/>
      <w:contextualSpacing/>
    </w:pPr>
  </w:style>
  <w:style w:type="paragraph" w:styleId="DocumentMap">
    <w:name w:val="Document Map"/>
    <w:basedOn w:val="Normal"/>
    <w:link w:val="DocumentMapChar"/>
    <w:uiPriority w:val="99"/>
    <w:semiHidden/>
    <w:unhideWhenUsed/>
    <w:rsid w:val="00CE069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E0692"/>
    <w:rPr>
      <w:rFonts w:ascii="Tahoma" w:eastAsia="MS Mincho" w:hAnsi="Tahoma"/>
      <w:color w:val="000000" w:themeColor="text1"/>
      <w:kern w:val="0"/>
      <w:sz w:val="16"/>
      <w:szCs w:val="16"/>
      <w:lang w:eastAsia="en-US"/>
    </w:rPr>
  </w:style>
  <w:style w:type="paragraph" w:styleId="NoSpacing">
    <w:name w:val="No Spacing"/>
    <w:link w:val="NoSpacingChar"/>
    <w:uiPriority w:val="1"/>
    <w:rsid w:val="00CE0692"/>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CE0692"/>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CE0692"/>
    <w:rPr>
      <w:rFonts w:cs="Times New Roman"/>
      <w:i/>
      <w:iCs/>
    </w:rPr>
  </w:style>
  <w:style w:type="paragraph" w:styleId="Quote">
    <w:name w:val="Quote"/>
    <w:basedOn w:val="Normal"/>
    <w:next w:val="Normal"/>
    <w:link w:val="QuoteChar"/>
    <w:uiPriority w:val="29"/>
    <w:rsid w:val="00CE0692"/>
    <w:rPr>
      <w:i/>
      <w:iCs/>
    </w:rPr>
  </w:style>
  <w:style w:type="character" w:customStyle="1" w:styleId="QuoteChar">
    <w:name w:val="Quote Char"/>
    <w:basedOn w:val="DefaultParagraphFont"/>
    <w:link w:val="Quote"/>
    <w:uiPriority w:val="29"/>
    <w:rsid w:val="00CE0692"/>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CE0692"/>
    <w:rPr>
      <w:rFonts w:cs="Times New Roman"/>
      <w:smallCaps/>
      <w:color w:val="ED7D31" w:themeColor="accent2"/>
      <w:u w:val="single"/>
    </w:rPr>
  </w:style>
  <w:style w:type="paragraph" w:styleId="IntenseQuote">
    <w:name w:val="Intense Quote"/>
    <w:basedOn w:val="Normal"/>
    <w:next w:val="Normal"/>
    <w:link w:val="IntenseQuoteChar"/>
    <w:uiPriority w:val="30"/>
    <w:rsid w:val="00CE0692"/>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E0692"/>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CE0692"/>
    <w:rPr>
      <w:rFonts w:cs="Times New Roman"/>
      <w:b/>
      <w:bCs/>
      <w:smallCaps/>
      <w:color w:val="ED7D31" w:themeColor="accent2"/>
      <w:spacing w:val="5"/>
      <w:u w:val="single"/>
    </w:rPr>
  </w:style>
  <w:style w:type="character" w:styleId="IntenseEmphasis">
    <w:name w:val="Intense Emphasis"/>
    <w:basedOn w:val="DefaultParagraphFont"/>
    <w:uiPriority w:val="21"/>
    <w:rsid w:val="00CE0692"/>
    <w:rPr>
      <w:rFonts w:cs="Times New Roman"/>
      <w:b/>
      <w:bCs/>
      <w:i/>
      <w:iCs/>
      <w:color w:val="4472C4" w:themeColor="accent1"/>
    </w:rPr>
  </w:style>
  <w:style w:type="paragraph" w:styleId="ListParagraph">
    <w:name w:val="List Paragraph"/>
    <w:basedOn w:val="Normal"/>
    <w:uiPriority w:val="34"/>
    <w:rsid w:val="00CE0692"/>
    <w:pPr>
      <w:ind w:left="720"/>
      <w:contextualSpacing/>
    </w:pPr>
  </w:style>
  <w:style w:type="character" w:styleId="BookTitle">
    <w:name w:val="Book Title"/>
    <w:basedOn w:val="DefaultParagraphFont"/>
    <w:uiPriority w:val="33"/>
    <w:rsid w:val="00CE0692"/>
    <w:rPr>
      <w:rFonts w:cs="Times New Roman"/>
      <w:b/>
      <w:bCs/>
      <w:smallCaps/>
      <w:spacing w:val="5"/>
    </w:rPr>
  </w:style>
  <w:style w:type="character" w:customStyle="1" w:styleId="SAPTextReference">
    <w:name w:val="SAP_TextReference"/>
    <w:basedOn w:val="SAPScreenElement"/>
    <w:uiPriority w:val="1"/>
    <w:qFormat/>
    <w:rsid w:val="00CE0692"/>
    <w:rPr>
      <w:rFonts w:ascii="BentonSans Book Italic" w:hAnsi="BentonSans Book Italic" w:cs="Times New Roman"/>
      <w:color w:val="auto"/>
    </w:rPr>
  </w:style>
  <w:style w:type="character" w:customStyle="1" w:styleId="Superscript">
    <w:name w:val="Superscript"/>
    <w:basedOn w:val="DefaultParagraphFont"/>
    <w:uiPriority w:val="1"/>
    <w:rsid w:val="00CE0692"/>
    <w:rPr>
      <w:rFonts w:cs="Times New Roman"/>
      <w:vertAlign w:val="superscript"/>
    </w:rPr>
  </w:style>
  <w:style w:type="character" w:customStyle="1" w:styleId="SAPGreenTextNotPrintedChar">
    <w:name w:val="SAP_GreenText_(NotPrinted) Char"/>
    <w:basedOn w:val="DefaultParagraphFont"/>
    <w:link w:val="SAPGreenTextNotPrinted"/>
    <w:rsid w:val="00CE0692"/>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CE0692"/>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CE069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E0692"/>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CE0692"/>
    <w:pPr>
      <w:spacing w:before="0" w:after="200" w:line="240" w:lineRule="auto"/>
    </w:pPr>
    <w:rPr>
      <w:i/>
      <w:iCs/>
      <w:color w:val="44546A" w:themeColor="text2"/>
      <w:szCs w:val="18"/>
    </w:rPr>
  </w:style>
  <w:style w:type="paragraph" w:customStyle="1" w:styleId="SAPXMLCodeblock">
    <w:name w:val="SAP_XML_Codeblock"/>
    <w:basedOn w:val="Normal"/>
    <w:qFormat/>
    <w:rsid w:val="00CE069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s://help.sap.com/docs/SAP_S4HANA_ON-PREMISE/4cef93946a0b48ec89533b3c34443b85/1655de4728664d1e9c99e9d3e67770a7.html?version=2023" TargetMode="Externa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E70A0255D14A2394CF83625889BCD2"/>
        <w:category>
          <w:name w:val="General"/>
          <w:gallery w:val="placeholder"/>
        </w:category>
        <w:types>
          <w:type w:val="bbPlcHdr"/>
        </w:types>
        <w:behaviors>
          <w:behavior w:val="content"/>
        </w:behaviors>
        <w:guid w:val="{E6C260DB-78F7-47BB-B731-206B61D86D97}"/>
      </w:docPartPr>
      <w:docPartBody>
        <w:p w:rsidR="00EF5B4F" w:rsidRDefault="00EF5B4F" w:rsidP="00EF5B4F">
          <w:pPr>
            <w:pStyle w:val="FCE70A0255D14A2394CF83625889BCD2"/>
          </w:pPr>
          <w:r>
            <w:t>Enter Scope Item Name</w:t>
          </w:r>
        </w:p>
      </w:docPartBody>
    </w:docPart>
    <w:docPart>
      <w:docPartPr>
        <w:name w:val="B3158C64B51C4A8DA7F7F532DBF1FF0C"/>
        <w:category>
          <w:name w:val="General"/>
          <w:gallery w:val="placeholder"/>
        </w:category>
        <w:types>
          <w:type w:val="bbPlcHdr"/>
        </w:types>
        <w:behaviors>
          <w:behavior w:val="content"/>
        </w:behaviors>
        <w:guid w:val="{E503DC88-3BC3-4C47-B919-FCF352936C76}"/>
      </w:docPartPr>
      <w:docPartBody>
        <w:p w:rsidR="00EF5B4F" w:rsidRDefault="00EF5B4F" w:rsidP="00EF5B4F">
          <w:pPr>
            <w:pStyle w:val="B3158C64B51C4A8DA7F7F532DBF1FF0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B4F"/>
    <w:rsid w:val="00EF5B4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E01A8AE46846969F267CE90BDC57EE">
    <w:name w:val="4CE01A8AE46846969F267CE90BDC57EE"/>
    <w:rsid w:val="00EF5B4F"/>
  </w:style>
  <w:style w:type="paragraph" w:customStyle="1" w:styleId="FCE70A0255D14A2394CF83625889BCD2">
    <w:name w:val="FCE70A0255D14A2394CF83625889BCD2"/>
    <w:rsid w:val="00EF5B4F"/>
  </w:style>
  <w:style w:type="paragraph" w:customStyle="1" w:styleId="B3158C64B51C4A8DA7F7F532DBF1FF0C">
    <w:name w:val="B3158C64B51C4A8DA7F7F532DBF1FF0C"/>
    <w:rsid w:val="00EF5B4F"/>
  </w:style>
  <w:style w:type="paragraph" w:customStyle="1" w:styleId="EBD2046A924A4C78B7C6F365A097F093">
    <w:name w:val="EBD2046A924A4C78B7C6F365A097F093"/>
    <w:rsid w:val="00EF5B4F"/>
  </w:style>
  <w:style w:type="paragraph" w:customStyle="1" w:styleId="54B67CDA3167437F8C655293A4759AA9">
    <w:name w:val="54B67CDA3167437F8C655293A4759AA9"/>
    <w:rsid w:val="00EF5B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2282</Words>
  <Characters>13008</Characters>
  <Application>Microsoft Office Word</Application>
  <DocSecurity>4</DocSecurity>
  <Lines>108</Lines>
  <Paragraphs>30</Paragraphs>
  <ScaleCrop>false</ScaleCrop>
  <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2024-09-05T09:49:00Z</dcterms:created>
  <dcterms:modified xsi:type="dcterms:W3CDTF">2024-09-05T09:49:00Z</dcterms:modified>
</cp:coreProperties>
</file>