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E12E8" w14:paraId="1D71D13F" w14:textId="77777777" w:rsidTr="005B0E95">
        <w:trPr>
          <w:trHeight w:val="636"/>
        </w:trPr>
        <w:tc>
          <w:tcPr>
            <w:tcW w:w="3227" w:type="dxa"/>
          </w:tcPr>
          <w:p w14:paraId="6815D672" w14:textId="77777777" w:rsidR="002E12E8" w:rsidRPr="006A4D17" w:rsidRDefault="002E12E8" w:rsidP="005B0E95">
            <w:bookmarkStart w:id="0" w:name="unique_1"/>
            <w:bookmarkStart w:id="1" w:name="_Hlk107001998"/>
            <w:r w:rsidRPr="006A4D17">
              <w:rPr>
                <w:noProof/>
              </w:rPr>
              <w:drawing>
                <wp:anchor distT="0" distB="0" distL="114300" distR="114300" simplePos="0" relativeHeight="251659264" behindDoc="1" locked="0" layoutInCell="1" allowOverlap="1" wp14:anchorId="1F2C1281" wp14:editId="78CEA3D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C3C8996" w14:textId="4A48285C" w:rsidR="002E12E8" w:rsidRPr="00E540A2" w:rsidRDefault="002E12E8" w:rsidP="002E12E8">
            <w:pPr>
              <w:pStyle w:val="SAPCollateralType"/>
            </w:pPr>
            <w:r>
              <w:t>Test Script</w:t>
            </w:r>
          </w:p>
          <w:p w14:paraId="6977367A" w14:textId="571D06E9" w:rsidR="002E12E8" w:rsidRPr="00CF3F1C" w:rsidRDefault="002E12E8" w:rsidP="002E12E8">
            <w:pPr>
              <w:pStyle w:val="SAPDocumentVersion"/>
            </w:pPr>
            <w:r>
              <w:t>SAP S/4HANA - 09-09-24</w:t>
            </w:r>
          </w:p>
        </w:tc>
      </w:tr>
      <w:tr w:rsidR="002E12E8" w14:paraId="17D83F78" w14:textId="77777777" w:rsidTr="005B0E95">
        <w:trPr>
          <w:trHeight w:hRule="exact" w:val="1656"/>
        </w:trPr>
        <w:tc>
          <w:tcPr>
            <w:tcW w:w="3227" w:type="dxa"/>
          </w:tcPr>
          <w:p w14:paraId="32751915" w14:textId="77777777" w:rsidR="002E12E8" w:rsidRPr="006A4D17" w:rsidRDefault="002E12E8" w:rsidP="005B0E95"/>
        </w:tc>
        <w:tc>
          <w:tcPr>
            <w:tcW w:w="11340" w:type="dxa"/>
          </w:tcPr>
          <w:p w14:paraId="054872A3" w14:textId="0F9EED8B" w:rsidR="002E12E8" w:rsidRDefault="002E12E8" w:rsidP="002E12E8">
            <w:pPr>
              <w:pStyle w:val="SAPMainTitle"/>
            </w:pPr>
            <w:bookmarkStart w:id="2" w:name="maintitle"/>
            <w:r>
              <w:t>Bank Guarantee Management - Group Ledger IFRS (2O2_DE)</w:t>
            </w:r>
            <w:bookmarkEnd w:id="2"/>
            <w:r w:rsidRPr="00585F3D">
              <w:t xml:space="preserve"> </w:t>
            </w:r>
          </w:p>
          <w:p w14:paraId="47627F4D" w14:textId="77777777" w:rsidR="002E12E8" w:rsidRDefault="002E12E8" w:rsidP="005B0E95"/>
          <w:p w14:paraId="28BA8DA2" w14:textId="77777777" w:rsidR="002E12E8" w:rsidRPr="00585F3D" w:rsidRDefault="002E12E8" w:rsidP="005B0E95">
            <w:r w:rsidRPr="00DE3655">
              <w:rPr>
                <w:b/>
                <w:bCs/>
                <w:noProof/>
                <w:szCs w:val="28"/>
              </w:rPr>
              <w:drawing>
                <wp:anchor distT="0" distB="0" distL="114300" distR="114300" simplePos="0" relativeHeight="251660288" behindDoc="1" locked="0" layoutInCell="1" allowOverlap="1" wp14:anchorId="2A718704" wp14:editId="6055789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E12E8" w14:paraId="0A069D18" w14:textId="77777777" w:rsidTr="005B0E95">
        <w:trPr>
          <w:trHeight w:hRule="exact" w:val="481"/>
        </w:trPr>
        <w:tc>
          <w:tcPr>
            <w:tcW w:w="3227" w:type="dxa"/>
          </w:tcPr>
          <w:p w14:paraId="5E079A3C" w14:textId="77777777" w:rsidR="002E12E8" w:rsidRDefault="002E12E8" w:rsidP="005B0E95"/>
        </w:tc>
        <w:tc>
          <w:tcPr>
            <w:tcW w:w="11340" w:type="dxa"/>
          </w:tcPr>
          <w:p w14:paraId="64B4E01D" w14:textId="77777777" w:rsidR="002E12E8" w:rsidRDefault="002E12E8" w:rsidP="005B0E95">
            <w:pPr>
              <w:pStyle w:val="SAPSecurityLevel"/>
              <w:jc w:val="left"/>
            </w:pPr>
            <w:r>
              <w:t>PUBLIC</w:t>
            </w:r>
          </w:p>
        </w:tc>
      </w:tr>
    </w:tbl>
    <w:p w14:paraId="3AC54C0E" w14:textId="77777777" w:rsidR="002E12E8" w:rsidRPr="009B6859" w:rsidRDefault="002E12E8" w:rsidP="00A52C0C">
      <w:pPr>
        <w:pStyle w:val="SAPKeyblockTitle"/>
      </w:pPr>
      <w:r w:rsidRPr="009B6859">
        <w:t>Table of Contents</w:t>
      </w:r>
      <w:r w:rsidRPr="00BE29C5">
        <w:rPr>
          <w:rFonts w:ascii="BentonSans Book" w:hAnsi="BentonSans Book"/>
          <w:noProof/>
          <w:color w:val="000000" w:themeColor="text1"/>
          <w:sz w:val="18"/>
        </w:rPr>
        <w:t xml:space="preserve"> </w:t>
      </w:r>
    </w:p>
    <w:p w14:paraId="01446076" w14:textId="5315D794" w:rsidR="002E12E8" w:rsidRDefault="002E12E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0284" w:history="1">
        <w:r w:rsidRPr="007C155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Purpose</w:t>
        </w:r>
        <w:r>
          <w:rPr>
            <w:noProof/>
            <w:webHidden/>
          </w:rPr>
          <w:tab/>
        </w:r>
        <w:r>
          <w:rPr>
            <w:noProof/>
            <w:webHidden/>
          </w:rPr>
          <w:fldChar w:fldCharType="begin"/>
        </w:r>
        <w:r>
          <w:rPr>
            <w:noProof/>
            <w:webHidden/>
          </w:rPr>
          <w:instrText xml:space="preserve"> PAGEREF _Toc176770284 \h </w:instrText>
        </w:r>
        <w:r>
          <w:rPr>
            <w:noProof/>
            <w:webHidden/>
          </w:rPr>
        </w:r>
        <w:r>
          <w:rPr>
            <w:noProof/>
            <w:webHidden/>
          </w:rPr>
          <w:fldChar w:fldCharType="separate"/>
        </w:r>
        <w:r>
          <w:rPr>
            <w:noProof/>
            <w:webHidden/>
          </w:rPr>
          <w:t>2</w:t>
        </w:r>
        <w:r>
          <w:rPr>
            <w:noProof/>
            <w:webHidden/>
          </w:rPr>
          <w:fldChar w:fldCharType="end"/>
        </w:r>
      </w:hyperlink>
    </w:p>
    <w:p w14:paraId="37353023" w14:textId="700B0F71" w:rsidR="002E12E8" w:rsidRDefault="002E12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285" w:history="1">
        <w:r w:rsidRPr="007C155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Prerequisites</w:t>
        </w:r>
        <w:r>
          <w:rPr>
            <w:noProof/>
            <w:webHidden/>
          </w:rPr>
          <w:tab/>
        </w:r>
        <w:r>
          <w:rPr>
            <w:noProof/>
            <w:webHidden/>
          </w:rPr>
          <w:fldChar w:fldCharType="begin"/>
        </w:r>
        <w:r>
          <w:rPr>
            <w:noProof/>
            <w:webHidden/>
          </w:rPr>
          <w:instrText xml:space="preserve"> PAGEREF _Toc176770285 \h </w:instrText>
        </w:r>
        <w:r>
          <w:rPr>
            <w:noProof/>
            <w:webHidden/>
          </w:rPr>
        </w:r>
        <w:r>
          <w:rPr>
            <w:noProof/>
            <w:webHidden/>
          </w:rPr>
          <w:fldChar w:fldCharType="separate"/>
        </w:r>
        <w:r>
          <w:rPr>
            <w:noProof/>
            <w:webHidden/>
          </w:rPr>
          <w:t>3</w:t>
        </w:r>
        <w:r>
          <w:rPr>
            <w:noProof/>
            <w:webHidden/>
          </w:rPr>
          <w:fldChar w:fldCharType="end"/>
        </w:r>
      </w:hyperlink>
    </w:p>
    <w:p w14:paraId="0E847B12" w14:textId="398890EB" w:rsidR="002E12E8" w:rsidRDefault="002E12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86" w:history="1">
        <w:r w:rsidRPr="007C155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System Access</w:t>
        </w:r>
        <w:r>
          <w:rPr>
            <w:noProof/>
            <w:webHidden/>
          </w:rPr>
          <w:tab/>
        </w:r>
        <w:r>
          <w:rPr>
            <w:noProof/>
            <w:webHidden/>
          </w:rPr>
          <w:fldChar w:fldCharType="begin"/>
        </w:r>
        <w:r>
          <w:rPr>
            <w:noProof/>
            <w:webHidden/>
          </w:rPr>
          <w:instrText xml:space="preserve"> PAGEREF _Toc176770286 \h </w:instrText>
        </w:r>
        <w:r>
          <w:rPr>
            <w:noProof/>
            <w:webHidden/>
          </w:rPr>
        </w:r>
        <w:r>
          <w:rPr>
            <w:noProof/>
            <w:webHidden/>
          </w:rPr>
          <w:fldChar w:fldCharType="separate"/>
        </w:r>
        <w:r>
          <w:rPr>
            <w:noProof/>
            <w:webHidden/>
          </w:rPr>
          <w:t>3</w:t>
        </w:r>
        <w:r>
          <w:rPr>
            <w:noProof/>
            <w:webHidden/>
          </w:rPr>
          <w:fldChar w:fldCharType="end"/>
        </w:r>
      </w:hyperlink>
    </w:p>
    <w:p w14:paraId="0B722401" w14:textId="08BD52C8" w:rsidR="002E12E8" w:rsidRDefault="002E12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87" w:history="1">
        <w:r w:rsidRPr="007C155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Roles</w:t>
        </w:r>
        <w:r>
          <w:rPr>
            <w:noProof/>
            <w:webHidden/>
          </w:rPr>
          <w:tab/>
        </w:r>
        <w:r>
          <w:rPr>
            <w:noProof/>
            <w:webHidden/>
          </w:rPr>
          <w:fldChar w:fldCharType="begin"/>
        </w:r>
        <w:r>
          <w:rPr>
            <w:noProof/>
            <w:webHidden/>
          </w:rPr>
          <w:instrText xml:space="preserve"> PAGEREF _Toc176770287 \h </w:instrText>
        </w:r>
        <w:r>
          <w:rPr>
            <w:noProof/>
            <w:webHidden/>
          </w:rPr>
        </w:r>
        <w:r>
          <w:rPr>
            <w:noProof/>
            <w:webHidden/>
          </w:rPr>
          <w:fldChar w:fldCharType="separate"/>
        </w:r>
        <w:r>
          <w:rPr>
            <w:noProof/>
            <w:webHidden/>
          </w:rPr>
          <w:t>3</w:t>
        </w:r>
        <w:r>
          <w:rPr>
            <w:noProof/>
            <w:webHidden/>
          </w:rPr>
          <w:fldChar w:fldCharType="end"/>
        </w:r>
      </w:hyperlink>
    </w:p>
    <w:p w14:paraId="34DBF243" w14:textId="1EF38BE8" w:rsidR="002E12E8" w:rsidRDefault="002E12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88" w:history="1">
        <w:r w:rsidRPr="007C155F">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Master Data, Organizational Data, and Other Data</w:t>
        </w:r>
        <w:r>
          <w:rPr>
            <w:noProof/>
            <w:webHidden/>
          </w:rPr>
          <w:tab/>
        </w:r>
        <w:r>
          <w:rPr>
            <w:noProof/>
            <w:webHidden/>
          </w:rPr>
          <w:fldChar w:fldCharType="begin"/>
        </w:r>
        <w:r>
          <w:rPr>
            <w:noProof/>
            <w:webHidden/>
          </w:rPr>
          <w:instrText xml:space="preserve"> PAGEREF _Toc176770288 \h </w:instrText>
        </w:r>
        <w:r>
          <w:rPr>
            <w:noProof/>
            <w:webHidden/>
          </w:rPr>
        </w:r>
        <w:r>
          <w:rPr>
            <w:noProof/>
            <w:webHidden/>
          </w:rPr>
          <w:fldChar w:fldCharType="separate"/>
        </w:r>
        <w:r>
          <w:rPr>
            <w:noProof/>
            <w:webHidden/>
          </w:rPr>
          <w:t>3</w:t>
        </w:r>
        <w:r>
          <w:rPr>
            <w:noProof/>
            <w:webHidden/>
          </w:rPr>
          <w:fldChar w:fldCharType="end"/>
        </w:r>
      </w:hyperlink>
    </w:p>
    <w:p w14:paraId="74E9BB25" w14:textId="581FB42E" w:rsidR="002E12E8" w:rsidRDefault="002E12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89" w:history="1">
        <w:r w:rsidRPr="007C155F">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Business Conditions</w:t>
        </w:r>
        <w:r>
          <w:rPr>
            <w:noProof/>
            <w:webHidden/>
          </w:rPr>
          <w:tab/>
        </w:r>
        <w:r>
          <w:rPr>
            <w:noProof/>
            <w:webHidden/>
          </w:rPr>
          <w:fldChar w:fldCharType="begin"/>
        </w:r>
        <w:r>
          <w:rPr>
            <w:noProof/>
            <w:webHidden/>
          </w:rPr>
          <w:instrText xml:space="preserve"> PAGEREF _Toc176770289 \h </w:instrText>
        </w:r>
        <w:r>
          <w:rPr>
            <w:noProof/>
            <w:webHidden/>
          </w:rPr>
        </w:r>
        <w:r>
          <w:rPr>
            <w:noProof/>
            <w:webHidden/>
          </w:rPr>
          <w:fldChar w:fldCharType="separate"/>
        </w:r>
        <w:r>
          <w:rPr>
            <w:noProof/>
            <w:webHidden/>
          </w:rPr>
          <w:t>4</w:t>
        </w:r>
        <w:r>
          <w:rPr>
            <w:noProof/>
            <w:webHidden/>
          </w:rPr>
          <w:fldChar w:fldCharType="end"/>
        </w:r>
      </w:hyperlink>
    </w:p>
    <w:p w14:paraId="45BD6D3B" w14:textId="468381AD" w:rsidR="002E12E8" w:rsidRDefault="002E12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290" w:history="1">
        <w:r w:rsidRPr="007C155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Overview Table</w:t>
        </w:r>
        <w:r>
          <w:rPr>
            <w:noProof/>
            <w:webHidden/>
          </w:rPr>
          <w:tab/>
        </w:r>
        <w:r>
          <w:rPr>
            <w:noProof/>
            <w:webHidden/>
          </w:rPr>
          <w:fldChar w:fldCharType="begin"/>
        </w:r>
        <w:r>
          <w:rPr>
            <w:noProof/>
            <w:webHidden/>
          </w:rPr>
          <w:instrText xml:space="preserve"> PAGEREF _Toc176770290 \h </w:instrText>
        </w:r>
        <w:r>
          <w:rPr>
            <w:noProof/>
            <w:webHidden/>
          </w:rPr>
        </w:r>
        <w:r>
          <w:rPr>
            <w:noProof/>
            <w:webHidden/>
          </w:rPr>
          <w:fldChar w:fldCharType="separate"/>
        </w:r>
        <w:r>
          <w:rPr>
            <w:noProof/>
            <w:webHidden/>
          </w:rPr>
          <w:t>5</w:t>
        </w:r>
        <w:r>
          <w:rPr>
            <w:noProof/>
            <w:webHidden/>
          </w:rPr>
          <w:fldChar w:fldCharType="end"/>
        </w:r>
      </w:hyperlink>
    </w:p>
    <w:p w14:paraId="0F1454C4" w14:textId="69C88382" w:rsidR="002E12E8" w:rsidRDefault="002E12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291" w:history="1">
        <w:r w:rsidRPr="007C155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Test Procedures</w:t>
        </w:r>
        <w:r>
          <w:rPr>
            <w:noProof/>
            <w:webHidden/>
          </w:rPr>
          <w:tab/>
        </w:r>
        <w:r>
          <w:rPr>
            <w:noProof/>
            <w:webHidden/>
          </w:rPr>
          <w:fldChar w:fldCharType="begin"/>
        </w:r>
        <w:r>
          <w:rPr>
            <w:noProof/>
            <w:webHidden/>
          </w:rPr>
          <w:instrText xml:space="preserve"> PAGEREF _Toc176770291 \h </w:instrText>
        </w:r>
        <w:r>
          <w:rPr>
            <w:noProof/>
            <w:webHidden/>
          </w:rPr>
        </w:r>
        <w:r>
          <w:rPr>
            <w:noProof/>
            <w:webHidden/>
          </w:rPr>
          <w:fldChar w:fldCharType="separate"/>
        </w:r>
        <w:r>
          <w:rPr>
            <w:noProof/>
            <w:webHidden/>
          </w:rPr>
          <w:t>6</w:t>
        </w:r>
        <w:r>
          <w:rPr>
            <w:noProof/>
            <w:webHidden/>
          </w:rPr>
          <w:fldChar w:fldCharType="end"/>
        </w:r>
      </w:hyperlink>
    </w:p>
    <w:p w14:paraId="1A049F00" w14:textId="187AC3DD" w:rsidR="002E12E8" w:rsidRDefault="002E12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92" w:history="1">
        <w:r w:rsidRPr="007C155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C155F">
          <w:rPr>
            <w:rStyle w:val="Hyperlink"/>
            <w:noProof/>
          </w:rPr>
          <w:t>Post Flows to General Ledger (Parallel Valuation Area)</w:t>
        </w:r>
        <w:r>
          <w:rPr>
            <w:noProof/>
            <w:webHidden/>
          </w:rPr>
          <w:tab/>
        </w:r>
        <w:r>
          <w:rPr>
            <w:noProof/>
            <w:webHidden/>
          </w:rPr>
          <w:fldChar w:fldCharType="begin"/>
        </w:r>
        <w:r>
          <w:rPr>
            <w:noProof/>
            <w:webHidden/>
          </w:rPr>
          <w:instrText xml:space="preserve"> PAGEREF _Toc176770292 \h </w:instrText>
        </w:r>
        <w:r>
          <w:rPr>
            <w:noProof/>
            <w:webHidden/>
          </w:rPr>
        </w:r>
        <w:r>
          <w:rPr>
            <w:noProof/>
            <w:webHidden/>
          </w:rPr>
          <w:fldChar w:fldCharType="separate"/>
        </w:r>
        <w:r>
          <w:rPr>
            <w:noProof/>
            <w:webHidden/>
          </w:rPr>
          <w:t>6</w:t>
        </w:r>
        <w:r>
          <w:rPr>
            <w:noProof/>
            <w:webHidden/>
          </w:rPr>
          <w:fldChar w:fldCharType="end"/>
        </w:r>
      </w:hyperlink>
    </w:p>
    <w:p w14:paraId="619C4280" w14:textId="3E547487" w:rsidR="002E12E8" w:rsidRPr="00FE477D" w:rsidRDefault="002E12E8" w:rsidP="00A52C0C">
      <w:r>
        <w:fldChar w:fldCharType="end"/>
      </w:r>
    </w:p>
    <w:p w14:paraId="42B00FD4" w14:textId="77777777" w:rsidR="002E12E8" w:rsidRDefault="002E12E8" w:rsidP="00A52C0C"/>
    <w:bookmarkEnd w:id="1"/>
    <w:p w14:paraId="775BFDFF" w14:textId="77777777" w:rsidR="002E12E8" w:rsidRDefault="002E12E8"/>
    <w:p w14:paraId="41BABC89" w14:textId="77777777" w:rsidR="00B34A62" w:rsidRDefault="002E12E8">
      <w:pPr>
        <w:pStyle w:val="Heading1"/>
      </w:pPr>
      <w:bookmarkStart w:id="3" w:name="_Toc176770284"/>
      <w:r>
        <w:lastRenderedPageBreak/>
        <w:t>Purpose</w:t>
      </w:r>
      <w:bookmarkEnd w:id="0"/>
      <w:bookmarkEnd w:id="3"/>
    </w:p>
    <w:p w14:paraId="0C77E6DB" w14:textId="77777777" w:rsidR="002E12E8" w:rsidRDefault="002E12E8">
      <w:pPr>
        <w:pStyle w:val="SAPKeyblockTitle"/>
      </w:pPr>
      <w:r>
        <w:t>Overview</w:t>
      </w:r>
    </w:p>
    <w:p w14:paraId="7A6903BA" w14:textId="5FAD0A7A" w:rsidR="00B34A62" w:rsidRDefault="002E12E8">
      <w:r>
        <w:t xml:space="preserve">By activating parallel valuation for bank </w:t>
      </w:r>
      <w:r>
        <w:t>guarantee management, you can use another valuation area in addition to your operational valuation area per International Financial Reporting Standards (IFRS 9) phase I (Classification and Measurement).</w:t>
      </w:r>
    </w:p>
    <w:p w14:paraId="29C0EA90" w14:textId="77777777" w:rsidR="00B34A62" w:rsidRDefault="002E12E8">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8F350AE" w14:textId="77777777" w:rsidR="00B34A62" w:rsidRDefault="00B34A62"/>
    <w:tbl>
      <w:tblPr>
        <w:tblW w:w="4975" w:type="pct"/>
        <w:tblCellMar>
          <w:left w:w="10" w:type="dxa"/>
          <w:right w:w="10" w:type="dxa"/>
        </w:tblCellMar>
        <w:tblLook w:val="04A0" w:firstRow="1" w:lastRow="0" w:firstColumn="1" w:lastColumn="0" w:noHBand="0" w:noVBand="1"/>
      </w:tblPr>
      <w:tblGrid>
        <w:gridCol w:w="14185"/>
      </w:tblGrid>
      <w:tr w:rsidR="00B34A62" w14:paraId="7B57AC6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6B1028" w14:textId="77777777" w:rsidR="00B34A62" w:rsidRDefault="002E12E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D7E4F33" w14:textId="77777777" w:rsidR="00B34A62" w:rsidRDefault="002E12E8">
      <w:pPr>
        <w:pStyle w:val="Heading1"/>
      </w:pPr>
      <w:bookmarkStart w:id="4" w:name="unique_2"/>
      <w:bookmarkStart w:id="5" w:name="_Toc176770285"/>
      <w:r>
        <w:lastRenderedPageBreak/>
        <w:t>Prerequisites</w:t>
      </w:r>
      <w:bookmarkEnd w:id="4"/>
      <w:bookmarkEnd w:id="5"/>
    </w:p>
    <w:p w14:paraId="21B13890" w14:textId="77777777" w:rsidR="00B34A62" w:rsidRDefault="002E12E8">
      <w:r>
        <w:t>This section summarizes all prerequisites to conducting the test in terms of systems, users, master data, organizational data, and other test data and business conditions.</w:t>
      </w:r>
    </w:p>
    <w:p w14:paraId="26D3A87B" w14:textId="77777777" w:rsidR="00B34A62" w:rsidRDefault="002E12E8">
      <w:pPr>
        <w:pStyle w:val="Heading2"/>
      </w:pPr>
      <w:bookmarkStart w:id="6" w:name="unique_3"/>
      <w:bookmarkStart w:id="7" w:name="_Toc176770286"/>
      <w:r>
        <w:t>System Access</w:t>
      </w:r>
      <w:bookmarkEnd w:id="6"/>
      <w:bookmarkEnd w:id="7"/>
    </w:p>
    <w:tbl>
      <w:tblPr>
        <w:tblStyle w:val="SAPStandardTable"/>
        <w:tblW w:w="5000" w:type="pct"/>
        <w:tblInd w:w="3" w:type="dxa"/>
        <w:tblLook w:val="0620" w:firstRow="1" w:lastRow="0" w:firstColumn="0" w:lastColumn="0" w:noHBand="1" w:noVBand="1"/>
      </w:tblPr>
      <w:tblGrid>
        <w:gridCol w:w="2085"/>
        <w:gridCol w:w="12219"/>
      </w:tblGrid>
      <w:tr w:rsidR="00B34A62" w:rsidRPr="002E12E8" w14:paraId="17378212" w14:textId="77777777" w:rsidTr="002E12E8">
        <w:trPr>
          <w:cnfStyle w:val="100000000000" w:firstRow="1" w:lastRow="0" w:firstColumn="0" w:lastColumn="0" w:oddVBand="0" w:evenVBand="0" w:oddHBand="0" w:evenHBand="0" w:firstRowFirstColumn="0" w:firstRowLastColumn="0" w:lastRowFirstColumn="0" w:lastRowLastColumn="0"/>
        </w:trPr>
        <w:tc>
          <w:tcPr>
            <w:tcW w:w="0" w:type="auto"/>
          </w:tcPr>
          <w:p w14:paraId="20F34B0E" w14:textId="77777777" w:rsidR="00B34A62" w:rsidRPr="002E12E8" w:rsidRDefault="002E12E8">
            <w:pPr>
              <w:pStyle w:val="SAPTableHeader"/>
              <w:rPr>
                <w:sz w:val="16"/>
              </w:rPr>
            </w:pPr>
            <w:r w:rsidRPr="002E12E8">
              <w:rPr>
                <w:sz w:val="16"/>
              </w:rPr>
              <w:t>System</w:t>
            </w:r>
          </w:p>
        </w:tc>
        <w:tc>
          <w:tcPr>
            <w:tcW w:w="0" w:type="auto"/>
          </w:tcPr>
          <w:p w14:paraId="30931FCB" w14:textId="77777777" w:rsidR="00B34A62" w:rsidRPr="002E12E8" w:rsidRDefault="002E12E8">
            <w:pPr>
              <w:pStyle w:val="SAPTableHeader"/>
              <w:rPr>
                <w:sz w:val="16"/>
              </w:rPr>
            </w:pPr>
            <w:r w:rsidRPr="002E12E8">
              <w:rPr>
                <w:sz w:val="16"/>
              </w:rPr>
              <w:t>Details</w:t>
            </w:r>
          </w:p>
        </w:tc>
      </w:tr>
      <w:tr w:rsidR="00B34A62" w:rsidRPr="002E12E8" w14:paraId="29AAD4E4" w14:textId="77777777" w:rsidTr="002E12E8">
        <w:tc>
          <w:tcPr>
            <w:tcW w:w="0" w:type="auto"/>
          </w:tcPr>
          <w:p w14:paraId="47859F6A" w14:textId="77777777" w:rsidR="00B34A62" w:rsidRPr="002E12E8" w:rsidRDefault="002E12E8">
            <w:pPr>
              <w:rPr>
                <w:sz w:val="16"/>
              </w:rPr>
            </w:pPr>
            <w:r w:rsidRPr="002E12E8">
              <w:rPr>
                <w:sz w:val="16"/>
              </w:rPr>
              <w:t>SAP S/4HANA system</w:t>
            </w:r>
          </w:p>
        </w:tc>
        <w:tc>
          <w:tcPr>
            <w:tcW w:w="0" w:type="auto"/>
          </w:tcPr>
          <w:p w14:paraId="6C418C28" w14:textId="77777777" w:rsidR="00B34A62" w:rsidRPr="002E12E8" w:rsidRDefault="002E12E8">
            <w:pPr>
              <w:rPr>
                <w:sz w:val="16"/>
              </w:rPr>
            </w:pPr>
            <w:r w:rsidRPr="002E12E8">
              <w:rPr>
                <w:sz w:val="16"/>
              </w:rPr>
              <w:t>Accessible via Fiori Launchpad. Your system administrator provides you with the URL to access the various apps assigned to your role.</w:t>
            </w:r>
          </w:p>
        </w:tc>
      </w:tr>
    </w:tbl>
    <w:p w14:paraId="19B5FA22" w14:textId="77777777" w:rsidR="00B34A62" w:rsidRDefault="002E12E8">
      <w:pPr>
        <w:pStyle w:val="Heading2"/>
      </w:pPr>
      <w:bookmarkStart w:id="8" w:name="unique_4"/>
      <w:bookmarkStart w:id="9" w:name="_Toc176770287"/>
      <w:r>
        <w:t>Roles</w:t>
      </w:r>
      <w:bookmarkEnd w:id="8"/>
      <w:bookmarkEnd w:id="9"/>
    </w:p>
    <w:p w14:paraId="7549B2E1" w14:textId="77777777" w:rsidR="00B34A62" w:rsidRDefault="002E12E8">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27605B59" w14:textId="77777777" w:rsidR="00B34A62" w:rsidRDefault="00B34A62"/>
    <w:tbl>
      <w:tblPr>
        <w:tblStyle w:val="SAPNote"/>
        <w:tblW w:w="4975" w:type="pct"/>
        <w:tblLook w:val="0480" w:firstRow="0" w:lastRow="0" w:firstColumn="1" w:lastColumn="0" w:noHBand="0" w:noVBand="1"/>
      </w:tblPr>
      <w:tblGrid>
        <w:gridCol w:w="14195"/>
      </w:tblGrid>
      <w:tr w:rsidR="00B34A62" w14:paraId="180E8330" w14:textId="77777777" w:rsidTr="002E12E8">
        <w:tc>
          <w:tcPr>
            <w:tcW w:w="0" w:type="auto"/>
          </w:tcPr>
          <w:p w14:paraId="24A05972" w14:textId="77777777" w:rsidR="002E12E8" w:rsidRDefault="002E12E8">
            <w:r>
              <w:rPr>
                <w:rStyle w:val="SAPEmphasis"/>
              </w:rPr>
              <w:t xml:space="preserve">Note </w:t>
            </w:r>
            <w:r>
              <w:t>These roles or spaces are examples provided by SAP. You can use them as templates to create your own roles or spaces.</w:t>
            </w:r>
          </w:p>
          <w:p w14:paraId="3941455B" w14:textId="0FD6613E" w:rsidR="00B34A62" w:rsidRDefault="002E12E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FCB74B7" w14:textId="77777777" w:rsidR="002E12E8" w:rsidRDefault="002E12E8">
      <w:pPr>
        <w:spacing w:before="0" w:after="0"/>
        <w:rPr>
          <w:vanish/>
        </w:rPr>
      </w:pPr>
    </w:p>
    <w:tbl>
      <w:tblPr>
        <w:tblStyle w:val="SAPStandardTable"/>
        <w:tblW w:w="5000" w:type="pct"/>
        <w:tblInd w:w="3" w:type="dxa"/>
        <w:tblLook w:val="0620" w:firstRow="1" w:lastRow="0" w:firstColumn="0" w:lastColumn="0" w:noHBand="1" w:noVBand="1"/>
      </w:tblPr>
      <w:tblGrid>
        <w:gridCol w:w="2228"/>
        <w:gridCol w:w="3974"/>
        <w:gridCol w:w="2680"/>
        <w:gridCol w:w="4558"/>
        <w:gridCol w:w="864"/>
      </w:tblGrid>
      <w:tr w:rsidR="00B34A62" w:rsidRPr="002E12E8" w14:paraId="396BE202" w14:textId="77777777" w:rsidTr="002E12E8">
        <w:trPr>
          <w:cnfStyle w:val="100000000000" w:firstRow="1" w:lastRow="0" w:firstColumn="0" w:lastColumn="0" w:oddVBand="0" w:evenVBand="0" w:oddHBand="0" w:evenHBand="0" w:firstRowFirstColumn="0" w:firstRowLastColumn="0" w:lastRowFirstColumn="0" w:lastRowLastColumn="0"/>
        </w:trPr>
        <w:tc>
          <w:tcPr>
            <w:tcW w:w="0" w:type="auto"/>
          </w:tcPr>
          <w:p w14:paraId="3B499E18" w14:textId="77777777" w:rsidR="00B34A62" w:rsidRPr="002E12E8" w:rsidRDefault="002E12E8">
            <w:pPr>
              <w:pStyle w:val="SAPTableHeader"/>
              <w:rPr>
                <w:sz w:val="16"/>
              </w:rPr>
            </w:pPr>
            <w:r w:rsidRPr="002E12E8">
              <w:rPr>
                <w:sz w:val="16"/>
              </w:rPr>
              <w:t>Name (Role)</w:t>
            </w:r>
          </w:p>
        </w:tc>
        <w:tc>
          <w:tcPr>
            <w:tcW w:w="0" w:type="auto"/>
          </w:tcPr>
          <w:p w14:paraId="1242E440" w14:textId="77777777" w:rsidR="00B34A62" w:rsidRPr="002E12E8" w:rsidRDefault="002E12E8">
            <w:pPr>
              <w:pStyle w:val="SAPTableHeader"/>
              <w:rPr>
                <w:sz w:val="16"/>
              </w:rPr>
            </w:pPr>
            <w:r w:rsidRPr="002E12E8">
              <w:rPr>
                <w:sz w:val="16"/>
              </w:rPr>
              <w:t>ID (Role)</w:t>
            </w:r>
          </w:p>
        </w:tc>
        <w:tc>
          <w:tcPr>
            <w:tcW w:w="0" w:type="auto"/>
          </w:tcPr>
          <w:p w14:paraId="2B3B2373" w14:textId="77777777" w:rsidR="00B34A62" w:rsidRPr="002E12E8" w:rsidRDefault="002E12E8">
            <w:pPr>
              <w:pStyle w:val="SAPTableHeader"/>
              <w:rPr>
                <w:sz w:val="16"/>
              </w:rPr>
            </w:pPr>
            <w:r w:rsidRPr="002E12E8">
              <w:rPr>
                <w:sz w:val="16"/>
              </w:rPr>
              <w:t>Name (Launchpad Space)</w:t>
            </w:r>
          </w:p>
        </w:tc>
        <w:tc>
          <w:tcPr>
            <w:tcW w:w="0" w:type="auto"/>
          </w:tcPr>
          <w:p w14:paraId="16CBAF19" w14:textId="77777777" w:rsidR="00B34A62" w:rsidRPr="002E12E8" w:rsidRDefault="002E12E8">
            <w:pPr>
              <w:pStyle w:val="SAPTableHeader"/>
              <w:rPr>
                <w:sz w:val="16"/>
              </w:rPr>
            </w:pPr>
            <w:r w:rsidRPr="002E12E8">
              <w:rPr>
                <w:sz w:val="16"/>
              </w:rPr>
              <w:t>ID (Launchpad Space)</w:t>
            </w:r>
          </w:p>
        </w:tc>
        <w:tc>
          <w:tcPr>
            <w:tcW w:w="0" w:type="auto"/>
          </w:tcPr>
          <w:p w14:paraId="1F090E07" w14:textId="77777777" w:rsidR="00B34A62" w:rsidRPr="002E12E8" w:rsidRDefault="002E12E8">
            <w:pPr>
              <w:pStyle w:val="SAPTableHeader"/>
              <w:rPr>
                <w:sz w:val="16"/>
              </w:rPr>
            </w:pPr>
            <w:r w:rsidRPr="002E12E8">
              <w:rPr>
                <w:sz w:val="16"/>
              </w:rPr>
              <w:t>Log On</w:t>
            </w:r>
          </w:p>
        </w:tc>
      </w:tr>
      <w:tr w:rsidR="00B34A62" w:rsidRPr="002E12E8" w14:paraId="021C67A7" w14:textId="77777777" w:rsidTr="002E12E8">
        <w:tc>
          <w:tcPr>
            <w:tcW w:w="0" w:type="auto"/>
          </w:tcPr>
          <w:p w14:paraId="7ACA3ACB" w14:textId="77777777" w:rsidR="00B34A62" w:rsidRPr="002E12E8" w:rsidRDefault="002E12E8">
            <w:pPr>
              <w:rPr>
                <w:sz w:val="16"/>
              </w:rPr>
            </w:pPr>
            <w:r w:rsidRPr="002E12E8">
              <w:rPr>
                <w:sz w:val="16"/>
              </w:rPr>
              <w:t>Treasury Accountant</w:t>
            </w:r>
          </w:p>
        </w:tc>
        <w:tc>
          <w:tcPr>
            <w:tcW w:w="0" w:type="auto"/>
          </w:tcPr>
          <w:p w14:paraId="3B3E764E" w14:textId="77777777" w:rsidR="00B34A62" w:rsidRPr="002E12E8" w:rsidRDefault="002E12E8">
            <w:pPr>
              <w:rPr>
                <w:sz w:val="16"/>
              </w:rPr>
            </w:pPr>
            <w:r w:rsidRPr="002E12E8">
              <w:rPr>
                <w:rStyle w:val="SAPMonospace"/>
                <w:sz w:val="16"/>
              </w:rPr>
              <w:t>SAP_BR_TREASURY_ACCOUNTANT</w:t>
            </w:r>
          </w:p>
        </w:tc>
        <w:tc>
          <w:tcPr>
            <w:tcW w:w="0" w:type="auto"/>
          </w:tcPr>
          <w:p w14:paraId="664D7237" w14:textId="77777777" w:rsidR="00B34A62" w:rsidRPr="002E12E8" w:rsidRDefault="002E12E8">
            <w:pPr>
              <w:rPr>
                <w:sz w:val="16"/>
              </w:rPr>
            </w:pPr>
            <w:r w:rsidRPr="002E12E8">
              <w:rPr>
                <w:sz w:val="16"/>
              </w:rPr>
              <w:t>Treasury Accounting</w:t>
            </w:r>
          </w:p>
        </w:tc>
        <w:tc>
          <w:tcPr>
            <w:tcW w:w="0" w:type="auto"/>
          </w:tcPr>
          <w:p w14:paraId="442386B1" w14:textId="77777777" w:rsidR="00B34A62" w:rsidRPr="002E12E8" w:rsidRDefault="002E12E8">
            <w:pPr>
              <w:rPr>
                <w:sz w:val="16"/>
              </w:rPr>
            </w:pPr>
            <w:r w:rsidRPr="002E12E8">
              <w:rPr>
                <w:rStyle w:val="SAPMonospace"/>
                <w:sz w:val="16"/>
              </w:rPr>
              <w:t>SAP_FIN_SP_TREASURY_ACCOUNTANT</w:t>
            </w:r>
          </w:p>
        </w:tc>
        <w:tc>
          <w:tcPr>
            <w:tcW w:w="0" w:type="auto"/>
          </w:tcPr>
          <w:p w14:paraId="21F2FE8F" w14:textId="77777777" w:rsidR="00B34A62" w:rsidRPr="002E12E8" w:rsidRDefault="00B34A62">
            <w:pPr>
              <w:rPr>
                <w:sz w:val="16"/>
              </w:rPr>
            </w:pPr>
          </w:p>
        </w:tc>
      </w:tr>
    </w:tbl>
    <w:p w14:paraId="16C131E2" w14:textId="77777777" w:rsidR="00B34A62" w:rsidRDefault="002E12E8">
      <w:pPr>
        <w:pStyle w:val="Heading2"/>
      </w:pPr>
      <w:bookmarkStart w:id="10" w:name="unique_5"/>
      <w:bookmarkStart w:id="11" w:name="_Toc176770288"/>
      <w:r>
        <w:t>Master Data, Organizational Data, and Other Data</w:t>
      </w:r>
      <w:bookmarkEnd w:id="10"/>
      <w:bookmarkEnd w:id="11"/>
    </w:p>
    <w:p w14:paraId="0CA37822" w14:textId="77777777" w:rsidR="00B34A62" w:rsidRDefault="002E12E8">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6447056" w14:textId="77777777" w:rsidR="00B34A62" w:rsidRDefault="002E12E8">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B34A62" w:rsidRPr="002E12E8" w14:paraId="001605EE" w14:textId="77777777" w:rsidTr="002E12E8">
        <w:trPr>
          <w:cnfStyle w:val="100000000000" w:firstRow="1" w:lastRow="0" w:firstColumn="0" w:lastColumn="0" w:oddVBand="0" w:evenVBand="0" w:oddHBand="0" w:evenHBand="0" w:firstRowFirstColumn="0" w:firstRowLastColumn="0" w:lastRowFirstColumn="0" w:lastRowLastColumn="0"/>
        </w:trPr>
        <w:tc>
          <w:tcPr>
            <w:tcW w:w="0" w:type="auto"/>
          </w:tcPr>
          <w:p w14:paraId="3A969817" w14:textId="77777777" w:rsidR="00B34A62" w:rsidRPr="002E12E8" w:rsidRDefault="002E12E8">
            <w:pPr>
              <w:pStyle w:val="SAPTableHeader"/>
              <w:rPr>
                <w:sz w:val="16"/>
              </w:rPr>
            </w:pPr>
            <w:r w:rsidRPr="002E12E8">
              <w:rPr>
                <w:sz w:val="16"/>
              </w:rPr>
              <w:lastRenderedPageBreak/>
              <w:t>Data</w:t>
            </w:r>
          </w:p>
        </w:tc>
        <w:tc>
          <w:tcPr>
            <w:tcW w:w="0" w:type="auto"/>
          </w:tcPr>
          <w:p w14:paraId="3E558625" w14:textId="77777777" w:rsidR="00B34A62" w:rsidRPr="002E12E8" w:rsidRDefault="002E12E8">
            <w:pPr>
              <w:pStyle w:val="SAPTableHeader"/>
              <w:rPr>
                <w:sz w:val="16"/>
              </w:rPr>
            </w:pPr>
            <w:r w:rsidRPr="002E12E8">
              <w:rPr>
                <w:sz w:val="16"/>
              </w:rPr>
              <w:t>Sample Value</w:t>
            </w:r>
          </w:p>
        </w:tc>
        <w:tc>
          <w:tcPr>
            <w:tcW w:w="0" w:type="auto"/>
          </w:tcPr>
          <w:p w14:paraId="72080078" w14:textId="77777777" w:rsidR="00B34A62" w:rsidRPr="002E12E8" w:rsidRDefault="002E12E8">
            <w:pPr>
              <w:pStyle w:val="SAPTableHeader"/>
              <w:rPr>
                <w:sz w:val="16"/>
              </w:rPr>
            </w:pPr>
            <w:r w:rsidRPr="002E12E8">
              <w:rPr>
                <w:sz w:val="16"/>
              </w:rPr>
              <w:t>Details</w:t>
            </w:r>
          </w:p>
        </w:tc>
        <w:tc>
          <w:tcPr>
            <w:tcW w:w="0" w:type="auto"/>
          </w:tcPr>
          <w:p w14:paraId="3807034A" w14:textId="77777777" w:rsidR="00B34A62" w:rsidRPr="002E12E8" w:rsidRDefault="002E12E8">
            <w:pPr>
              <w:pStyle w:val="SAPTableHeader"/>
              <w:rPr>
                <w:sz w:val="16"/>
              </w:rPr>
            </w:pPr>
            <w:r w:rsidRPr="002E12E8">
              <w:rPr>
                <w:sz w:val="16"/>
              </w:rPr>
              <w:t>Comments</w:t>
            </w:r>
          </w:p>
        </w:tc>
      </w:tr>
      <w:tr w:rsidR="00B34A62" w:rsidRPr="002E12E8" w14:paraId="74A3F99E" w14:textId="77777777" w:rsidTr="002E12E8">
        <w:tc>
          <w:tcPr>
            <w:tcW w:w="0" w:type="auto"/>
          </w:tcPr>
          <w:p w14:paraId="67EE18FB" w14:textId="77777777" w:rsidR="00B34A62" w:rsidRPr="002E12E8" w:rsidRDefault="002E12E8">
            <w:pPr>
              <w:rPr>
                <w:sz w:val="16"/>
              </w:rPr>
            </w:pPr>
            <w:r w:rsidRPr="002E12E8">
              <w:rPr>
                <w:sz w:val="16"/>
              </w:rPr>
              <w:t>Company Code</w:t>
            </w:r>
          </w:p>
        </w:tc>
        <w:tc>
          <w:tcPr>
            <w:tcW w:w="0" w:type="auto"/>
          </w:tcPr>
          <w:p w14:paraId="344144C1" w14:textId="77777777" w:rsidR="00B34A62" w:rsidRPr="002E12E8" w:rsidRDefault="002E12E8">
            <w:pPr>
              <w:rPr>
                <w:sz w:val="16"/>
              </w:rPr>
            </w:pPr>
            <w:r w:rsidRPr="002E12E8">
              <w:rPr>
                <w:rStyle w:val="SAPUserEntry"/>
                <w:sz w:val="16"/>
              </w:rPr>
              <w:t>1010</w:t>
            </w:r>
          </w:p>
        </w:tc>
        <w:tc>
          <w:tcPr>
            <w:tcW w:w="0" w:type="auto"/>
          </w:tcPr>
          <w:p w14:paraId="46F772FC" w14:textId="77777777" w:rsidR="00B34A62" w:rsidRPr="002E12E8" w:rsidRDefault="00B34A62">
            <w:pPr>
              <w:rPr>
                <w:sz w:val="16"/>
              </w:rPr>
            </w:pPr>
          </w:p>
        </w:tc>
        <w:tc>
          <w:tcPr>
            <w:tcW w:w="0" w:type="auto"/>
          </w:tcPr>
          <w:p w14:paraId="1E030358" w14:textId="77777777" w:rsidR="00B34A62" w:rsidRPr="002E12E8" w:rsidRDefault="00B34A62">
            <w:pPr>
              <w:rPr>
                <w:sz w:val="16"/>
              </w:rPr>
            </w:pPr>
          </w:p>
        </w:tc>
      </w:tr>
      <w:tr w:rsidR="00B34A62" w:rsidRPr="002E12E8" w14:paraId="5779F8C6" w14:textId="77777777" w:rsidTr="002E12E8">
        <w:tc>
          <w:tcPr>
            <w:tcW w:w="0" w:type="auto"/>
          </w:tcPr>
          <w:p w14:paraId="51AC1A82" w14:textId="77777777" w:rsidR="00B34A62" w:rsidRPr="002E12E8" w:rsidRDefault="002E12E8">
            <w:pPr>
              <w:rPr>
                <w:sz w:val="16"/>
              </w:rPr>
            </w:pPr>
            <w:r w:rsidRPr="002E12E8">
              <w:rPr>
                <w:sz w:val="16"/>
              </w:rPr>
              <w:t>Valuation Area</w:t>
            </w:r>
          </w:p>
        </w:tc>
        <w:tc>
          <w:tcPr>
            <w:tcW w:w="0" w:type="auto"/>
          </w:tcPr>
          <w:p w14:paraId="5281CDA9" w14:textId="77777777" w:rsidR="00B34A62" w:rsidRPr="002E12E8" w:rsidRDefault="002E12E8">
            <w:pPr>
              <w:rPr>
                <w:sz w:val="16"/>
              </w:rPr>
            </w:pPr>
            <w:r w:rsidRPr="002E12E8">
              <w:rPr>
                <w:rStyle w:val="SAPUserEntry"/>
                <w:sz w:val="16"/>
              </w:rPr>
              <w:t>002</w:t>
            </w:r>
          </w:p>
        </w:tc>
        <w:tc>
          <w:tcPr>
            <w:tcW w:w="0" w:type="auto"/>
          </w:tcPr>
          <w:p w14:paraId="58BB9D77" w14:textId="77777777" w:rsidR="00B34A62" w:rsidRPr="002E12E8" w:rsidRDefault="00B34A62">
            <w:pPr>
              <w:rPr>
                <w:sz w:val="16"/>
              </w:rPr>
            </w:pPr>
          </w:p>
        </w:tc>
        <w:tc>
          <w:tcPr>
            <w:tcW w:w="0" w:type="auto"/>
          </w:tcPr>
          <w:p w14:paraId="3094CC9A" w14:textId="77777777" w:rsidR="00B34A62" w:rsidRPr="002E12E8" w:rsidRDefault="00B34A62">
            <w:pPr>
              <w:rPr>
                <w:sz w:val="16"/>
              </w:rPr>
            </w:pPr>
          </w:p>
        </w:tc>
      </w:tr>
    </w:tbl>
    <w:p w14:paraId="7D49B30C" w14:textId="4D565683" w:rsidR="00B34A62" w:rsidRDefault="002E12E8">
      <w:r>
        <w:t xml:space="preserve">For more information on creating master data objects, see the following </w:t>
      </w:r>
      <w:hyperlink r:id="rId10" w:history="1">
        <w:r>
          <w:rPr>
            <w:rStyle w:val="underline"/>
          </w:rPr>
          <w:t>Master Data Scripts (MDS)</w:t>
        </w:r>
      </w:hyperlink>
    </w:p>
    <w:p w14:paraId="0F66BB83" w14:textId="77777777" w:rsidR="00B34A62" w:rsidRDefault="002E12E8">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B34A62" w:rsidRPr="002E12E8" w14:paraId="52042041" w14:textId="77777777" w:rsidTr="002E12E8">
        <w:trPr>
          <w:cnfStyle w:val="100000000000" w:firstRow="1" w:lastRow="0" w:firstColumn="0" w:lastColumn="0" w:oddVBand="0" w:evenVBand="0" w:oddHBand="0" w:evenHBand="0" w:firstRowFirstColumn="0" w:firstRowLastColumn="0" w:lastRowFirstColumn="0" w:lastRowLastColumn="0"/>
        </w:trPr>
        <w:tc>
          <w:tcPr>
            <w:tcW w:w="0" w:type="auto"/>
          </w:tcPr>
          <w:p w14:paraId="733456A5" w14:textId="77777777" w:rsidR="00B34A62" w:rsidRPr="002E12E8" w:rsidRDefault="002E12E8">
            <w:pPr>
              <w:pStyle w:val="SAPTableHeader"/>
              <w:rPr>
                <w:sz w:val="16"/>
              </w:rPr>
            </w:pPr>
            <w:r w:rsidRPr="002E12E8">
              <w:rPr>
                <w:sz w:val="16"/>
              </w:rPr>
              <w:t>MDS</w:t>
            </w:r>
          </w:p>
        </w:tc>
        <w:tc>
          <w:tcPr>
            <w:tcW w:w="0" w:type="auto"/>
          </w:tcPr>
          <w:p w14:paraId="39ECF1C7" w14:textId="77777777" w:rsidR="00B34A62" w:rsidRPr="002E12E8" w:rsidRDefault="002E12E8">
            <w:pPr>
              <w:pStyle w:val="SAPTableHeader"/>
              <w:rPr>
                <w:sz w:val="16"/>
              </w:rPr>
            </w:pPr>
            <w:r w:rsidRPr="002E12E8">
              <w:rPr>
                <w:sz w:val="16"/>
              </w:rPr>
              <w:t>Description</w:t>
            </w:r>
          </w:p>
        </w:tc>
      </w:tr>
      <w:tr w:rsidR="00B34A62" w:rsidRPr="002E12E8" w14:paraId="24F2E5F3" w14:textId="77777777" w:rsidTr="002E12E8">
        <w:tc>
          <w:tcPr>
            <w:tcW w:w="0" w:type="auto"/>
          </w:tcPr>
          <w:p w14:paraId="035649F7" w14:textId="77777777" w:rsidR="00B34A62" w:rsidRPr="002E12E8" w:rsidRDefault="002E12E8">
            <w:pPr>
              <w:rPr>
                <w:sz w:val="16"/>
              </w:rPr>
            </w:pPr>
            <w:r w:rsidRPr="002E12E8">
              <w:rPr>
                <w:sz w:val="16"/>
              </w:rPr>
              <w:t>22G</w:t>
            </w:r>
          </w:p>
        </w:tc>
        <w:tc>
          <w:tcPr>
            <w:tcW w:w="0" w:type="auto"/>
          </w:tcPr>
          <w:p w14:paraId="20602EDF" w14:textId="77777777" w:rsidR="00B34A62" w:rsidRPr="002E12E8" w:rsidRDefault="002E12E8">
            <w:pPr>
              <w:rPr>
                <w:sz w:val="16"/>
              </w:rPr>
            </w:pPr>
            <w:r w:rsidRPr="002E12E8">
              <w:rPr>
                <w:sz w:val="16"/>
              </w:rPr>
              <w:t>Create Business Partner for Treasury and Risk Management</w:t>
            </w:r>
          </w:p>
        </w:tc>
      </w:tr>
    </w:tbl>
    <w:p w14:paraId="156C52F4" w14:textId="77777777" w:rsidR="00B34A62" w:rsidRDefault="002E12E8">
      <w:pPr>
        <w:pStyle w:val="Heading2"/>
      </w:pPr>
      <w:bookmarkStart w:id="12" w:name="unique_6"/>
      <w:bookmarkStart w:id="13" w:name="_Toc176770289"/>
      <w:r>
        <w:t>Business Conditions</w:t>
      </w:r>
      <w:bookmarkEnd w:id="12"/>
      <w:bookmarkEnd w:id="13"/>
    </w:p>
    <w:p w14:paraId="77B70C8A" w14:textId="77777777" w:rsidR="00B34A62" w:rsidRDefault="002E12E8">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449"/>
        <w:gridCol w:w="11855"/>
      </w:tblGrid>
      <w:tr w:rsidR="00B34A62" w:rsidRPr="002E12E8" w14:paraId="75423DCC" w14:textId="77777777" w:rsidTr="002E12E8">
        <w:trPr>
          <w:cnfStyle w:val="100000000000" w:firstRow="1" w:lastRow="0" w:firstColumn="0" w:lastColumn="0" w:oddVBand="0" w:evenVBand="0" w:oddHBand="0" w:evenHBand="0" w:firstRowFirstColumn="0" w:firstRowLastColumn="0" w:lastRowFirstColumn="0" w:lastRowLastColumn="0"/>
        </w:trPr>
        <w:tc>
          <w:tcPr>
            <w:tcW w:w="0" w:type="auto"/>
          </w:tcPr>
          <w:p w14:paraId="44690949" w14:textId="77777777" w:rsidR="00B34A62" w:rsidRPr="002E12E8" w:rsidRDefault="002E12E8">
            <w:pPr>
              <w:pStyle w:val="SAPTableHeader"/>
              <w:rPr>
                <w:sz w:val="16"/>
              </w:rPr>
            </w:pPr>
            <w:r w:rsidRPr="002E12E8">
              <w:rPr>
                <w:sz w:val="16"/>
              </w:rPr>
              <w:t>Scope Item ID</w:t>
            </w:r>
          </w:p>
        </w:tc>
        <w:tc>
          <w:tcPr>
            <w:tcW w:w="0" w:type="auto"/>
          </w:tcPr>
          <w:p w14:paraId="0C9618CE" w14:textId="77777777" w:rsidR="00B34A62" w:rsidRPr="002E12E8" w:rsidRDefault="002E12E8">
            <w:pPr>
              <w:pStyle w:val="SAPTableHeader"/>
              <w:rPr>
                <w:sz w:val="16"/>
              </w:rPr>
            </w:pPr>
            <w:r w:rsidRPr="002E12E8">
              <w:rPr>
                <w:sz w:val="16"/>
              </w:rPr>
              <w:t>Business Condition</w:t>
            </w:r>
          </w:p>
        </w:tc>
      </w:tr>
      <w:tr w:rsidR="00B34A62" w:rsidRPr="002E12E8" w14:paraId="43B1BD2C" w14:textId="77777777" w:rsidTr="002E12E8">
        <w:tc>
          <w:tcPr>
            <w:tcW w:w="0" w:type="auto"/>
          </w:tcPr>
          <w:p w14:paraId="0949A656" w14:textId="77777777" w:rsidR="00B34A62" w:rsidRPr="002E12E8" w:rsidRDefault="002E12E8">
            <w:pPr>
              <w:rPr>
                <w:sz w:val="16"/>
              </w:rPr>
            </w:pPr>
            <w:r w:rsidRPr="002E12E8">
              <w:rPr>
                <w:sz w:val="16"/>
              </w:rPr>
              <w:t>2NZ - Bank Guarantee Management</w:t>
            </w:r>
          </w:p>
        </w:tc>
        <w:tc>
          <w:tcPr>
            <w:tcW w:w="0" w:type="auto"/>
          </w:tcPr>
          <w:p w14:paraId="697EE205" w14:textId="77777777" w:rsidR="00B34A62" w:rsidRPr="002E12E8" w:rsidRDefault="002E12E8">
            <w:pPr>
              <w:rPr>
                <w:sz w:val="16"/>
              </w:rPr>
            </w:pPr>
            <w:r w:rsidRPr="002E12E8">
              <w:rPr>
                <w:sz w:val="16"/>
              </w:rPr>
              <w:t xml:space="preserve">The TRM transaction has been created and with status Contract </w:t>
            </w:r>
            <w:r w:rsidRPr="002E12E8">
              <w:rPr>
                <w:sz w:val="16"/>
              </w:rPr>
              <w:t>Settlement. To create a deal of Trade Finance transaction, please see test script Bank Guarantee Management (2NZ).</w:t>
            </w:r>
          </w:p>
        </w:tc>
      </w:tr>
    </w:tbl>
    <w:p w14:paraId="14B31548" w14:textId="77777777" w:rsidR="00B34A62" w:rsidRDefault="002E12E8">
      <w:pPr>
        <w:pStyle w:val="Heading1"/>
      </w:pPr>
      <w:bookmarkStart w:id="14" w:name="unique_7"/>
      <w:bookmarkStart w:id="15" w:name="_Toc176770290"/>
      <w:r>
        <w:lastRenderedPageBreak/>
        <w:t>Overview Table</w:t>
      </w:r>
      <w:bookmarkEnd w:id="14"/>
      <w:bookmarkEnd w:id="15"/>
    </w:p>
    <w:p w14:paraId="35442BE5" w14:textId="77777777" w:rsidR="00B34A62" w:rsidRDefault="002E12E8">
      <w:r>
        <w:t>The scope item Bank Guarantee Management - Group Ledger IFRS consists of several process steps provided in the table below.</w:t>
      </w:r>
    </w:p>
    <w:tbl>
      <w:tblPr>
        <w:tblStyle w:val="SAPNote"/>
        <w:tblW w:w="4975" w:type="pct"/>
        <w:tblLook w:val="0480" w:firstRow="0" w:lastRow="0" w:firstColumn="1" w:lastColumn="0" w:noHBand="0" w:noVBand="1"/>
      </w:tblPr>
      <w:tblGrid>
        <w:gridCol w:w="14195"/>
      </w:tblGrid>
      <w:tr w:rsidR="00B34A62" w14:paraId="53E0817B" w14:textId="77777777" w:rsidTr="002E12E8">
        <w:tc>
          <w:tcPr>
            <w:tcW w:w="0" w:type="auto"/>
          </w:tcPr>
          <w:p w14:paraId="6C8D7703" w14:textId="77777777" w:rsidR="002E12E8" w:rsidRDefault="002E12E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2BB07D6" w14:textId="77777777" w:rsidR="002E12E8" w:rsidRDefault="002E12E8">
            <w:r>
              <w:t>You can find all other apps not included on the homepage using the search bar.</w:t>
            </w:r>
          </w:p>
          <w:p w14:paraId="36BB8B6C" w14:textId="0A1BACA6" w:rsidR="00B34A62" w:rsidRDefault="002E12E8">
            <w:r>
              <w:t xml:space="preserve">If you want to personalize the homepage and include the hidden apps, navigate to your user profile and choose </w:t>
            </w:r>
            <w:r>
              <w:rPr>
                <w:rStyle w:val="SAPScreenElement"/>
              </w:rPr>
              <w:t>App Finder</w:t>
            </w:r>
            <w:r>
              <w:t>.</w:t>
            </w:r>
          </w:p>
        </w:tc>
      </w:tr>
    </w:tbl>
    <w:p w14:paraId="66D41DF4" w14:textId="77777777" w:rsidR="002E12E8" w:rsidRDefault="002E12E8">
      <w:pPr>
        <w:spacing w:before="0" w:after="0"/>
        <w:rPr>
          <w:vanish/>
        </w:rPr>
      </w:pPr>
    </w:p>
    <w:tbl>
      <w:tblPr>
        <w:tblStyle w:val="SAPStandardTable"/>
        <w:tblW w:w="5000" w:type="pct"/>
        <w:tblInd w:w="3" w:type="dxa"/>
        <w:tblLook w:val="0620" w:firstRow="1" w:lastRow="0" w:firstColumn="0" w:lastColumn="0" w:noHBand="1" w:noVBand="1"/>
      </w:tblPr>
      <w:tblGrid>
        <w:gridCol w:w="4952"/>
        <w:gridCol w:w="1701"/>
        <w:gridCol w:w="3220"/>
        <w:gridCol w:w="4431"/>
      </w:tblGrid>
      <w:tr w:rsidR="00B34A62" w:rsidRPr="002E12E8" w14:paraId="520CB4A8" w14:textId="77777777" w:rsidTr="002E12E8">
        <w:trPr>
          <w:cnfStyle w:val="100000000000" w:firstRow="1" w:lastRow="0" w:firstColumn="0" w:lastColumn="0" w:oddVBand="0" w:evenVBand="0" w:oddHBand="0" w:evenHBand="0" w:firstRowFirstColumn="0" w:firstRowLastColumn="0" w:lastRowFirstColumn="0" w:lastRowLastColumn="0"/>
        </w:trPr>
        <w:tc>
          <w:tcPr>
            <w:tcW w:w="0" w:type="auto"/>
          </w:tcPr>
          <w:p w14:paraId="728E0469" w14:textId="77777777" w:rsidR="00B34A62" w:rsidRPr="002E12E8" w:rsidRDefault="002E12E8">
            <w:pPr>
              <w:pStyle w:val="SAPTableHeader"/>
              <w:rPr>
                <w:sz w:val="16"/>
              </w:rPr>
            </w:pPr>
            <w:r w:rsidRPr="002E12E8">
              <w:rPr>
                <w:sz w:val="16"/>
              </w:rPr>
              <w:t>Process Step</w:t>
            </w:r>
          </w:p>
        </w:tc>
        <w:tc>
          <w:tcPr>
            <w:tcW w:w="0" w:type="auto"/>
          </w:tcPr>
          <w:p w14:paraId="4D4C2A21" w14:textId="77777777" w:rsidR="00B34A62" w:rsidRPr="002E12E8" w:rsidRDefault="002E12E8">
            <w:pPr>
              <w:pStyle w:val="SAPTableHeader"/>
              <w:rPr>
                <w:sz w:val="16"/>
              </w:rPr>
            </w:pPr>
            <w:r w:rsidRPr="002E12E8">
              <w:rPr>
                <w:sz w:val="16"/>
              </w:rPr>
              <w:t>Business Role</w:t>
            </w:r>
          </w:p>
        </w:tc>
        <w:tc>
          <w:tcPr>
            <w:tcW w:w="0" w:type="auto"/>
          </w:tcPr>
          <w:p w14:paraId="7DF902BC" w14:textId="77777777" w:rsidR="00B34A62" w:rsidRPr="002E12E8" w:rsidRDefault="002E12E8">
            <w:pPr>
              <w:pStyle w:val="SAPTableHeader"/>
              <w:rPr>
                <w:sz w:val="16"/>
              </w:rPr>
            </w:pPr>
            <w:r w:rsidRPr="002E12E8">
              <w:rPr>
                <w:sz w:val="16"/>
              </w:rPr>
              <w:t>Transaction/APP</w:t>
            </w:r>
          </w:p>
        </w:tc>
        <w:tc>
          <w:tcPr>
            <w:tcW w:w="0" w:type="auto"/>
          </w:tcPr>
          <w:p w14:paraId="54EAE2D4" w14:textId="77777777" w:rsidR="00B34A62" w:rsidRPr="002E12E8" w:rsidRDefault="002E12E8">
            <w:pPr>
              <w:pStyle w:val="SAPTableHeader"/>
              <w:rPr>
                <w:sz w:val="16"/>
              </w:rPr>
            </w:pPr>
            <w:r w:rsidRPr="002E12E8">
              <w:rPr>
                <w:sz w:val="16"/>
              </w:rPr>
              <w:t>Expected Results</w:t>
            </w:r>
          </w:p>
        </w:tc>
      </w:tr>
      <w:tr w:rsidR="00B34A62" w:rsidRPr="002E12E8" w14:paraId="145F48FE" w14:textId="77777777" w:rsidTr="002E12E8">
        <w:tc>
          <w:tcPr>
            <w:tcW w:w="0" w:type="auto"/>
          </w:tcPr>
          <w:p w14:paraId="4C7B8279" w14:textId="235C6268" w:rsidR="00B34A62" w:rsidRPr="002E12E8" w:rsidRDefault="002E12E8">
            <w:pPr>
              <w:rPr>
                <w:sz w:val="16"/>
              </w:rPr>
            </w:pPr>
            <w:hyperlink r:id="rId11" w:history="1">
              <w:r w:rsidRPr="002E12E8">
                <w:rPr>
                  <w:sz w:val="16"/>
                </w:rPr>
                <w:t xml:space="preserve">Post Flows to </w:t>
              </w:r>
              <w:r w:rsidRPr="002E12E8">
                <w:rPr>
                  <w:sz w:val="16"/>
                </w:rPr>
                <w:t>General Ledger (Parallel Valuation Area)</w:t>
              </w:r>
            </w:hyperlink>
            <w:r w:rsidRPr="002E12E8">
              <w:rPr>
                <w:sz w:val="16"/>
              </w:rPr>
              <w:t xml:space="preserve">  [page ] </w:t>
            </w:r>
            <w:r w:rsidRPr="002E12E8">
              <w:rPr>
                <w:sz w:val="16"/>
              </w:rPr>
              <w:fldChar w:fldCharType="begin"/>
            </w:r>
            <w:r w:rsidRPr="002E12E8">
              <w:rPr>
                <w:sz w:val="16"/>
              </w:rPr>
              <w:instrText xml:space="preserve"> PAGEREF unique_8 </w:instrText>
            </w:r>
            <w:r w:rsidRPr="002E12E8">
              <w:rPr>
                <w:sz w:val="16"/>
              </w:rPr>
              <w:fldChar w:fldCharType="separate"/>
            </w:r>
            <w:r>
              <w:rPr>
                <w:noProof/>
                <w:sz w:val="16"/>
              </w:rPr>
              <w:t>6</w:t>
            </w:r>
            <w:r w:rsidRPr="002E12E8">
              <w:rPr>
                <w:sz w:val="16"/>
              </w:rPr>
              <w:fldChar w:fldCharType="end"/>
            </w:r>
          </w:p>
        </w:tc>
        <w:tc>
          <w:tcPr>
            <w:tcW w:w="0" w:type="auto"/>
          </w:tcPr>
          <w:p w14:paraId="394935F2" w14:textId="77777777" w:rsidR="00B34A62" w:rsidRPr="002E12E8" w:rsidRDefault="002E12E8">
            <w:pPr>
              <w:rPr>
                <w:sz w:val="16"/>
              </w:rPr>
            </w:pPr>
            <w:r w:rsidRPr="002E12E8">
              <w:rPr>
                <w:sz w:val="16"/>
              </w:rPr>
              <w:t>Treasury Accountant</w:t>
            </w:r>
          </w:p>
        </w:tc>
        <w:tc>
          <w:tcPr>
            <w:tcW w:w="0" w:type="auto"/>
          </w:tcPr>
          <w:p w14:paraId="48A76486" w14:textId="77777777" w:rsidR="00B34A62" w:rsidRPr="002E12E8" w:rsidRDefault="002E12E8">
            <w:pPr>
              <w:rPr>
                <w:sz w:val="16"/>
              </w:rPr>
            </w:pPr>
            <w:r w:rsidRPr="002E12E8">
              <w:rPr>
                <w:rStyle w:val="SAPScreenElement"/>
                <w:sz w:val="16"/>
              </w:rPr>
              <w:t>Process Business Transactions</w:t>
            </w:r>
            <w:r w:rsidRPr="002E12E8">
              <w:rPr>
                <w:sz w:val="16"/>
              </w:rPr>
              <w:t xml:space="preserve"> </w:t>
            </w:r>
            <w:r w:rsidRPr="002E12E8">
              <w:rPr>
                <w:rStyle w:val="SAPMonospace"/>
                <w:sz w:val="16"/>
              </w:rPr>
              <w:t>(TPM10)</w:t>
            </w:r>
          </w:p>
        </w:tc>
        <w:tc>
          <w:tcPr>
            <w:tcW w:w="0" w:type="auto"/>
          </w:tcPr>
          <w:p w14:paraId="58C839D3" w14:textId="77777777" w:rsidR="00B34A62" w:rsidRPr="002E12E8" w:rsidRDefault="002E12E8">
            <w:pPr>
              <w:rPr>
                <w:sz w:val="16"/>
              </w:rPr>
            </w:pPr>
            <w:r w:rsidRPr="002E12E8">
              <w:rPr>
                <w:sz w:val="16"/>
              </w:rPr>
              <w:t>Flows are posted in valuation area 002 for ledger of IFRS.</w:t>
            </w:r>
          </w:p>
        </w:tc>
      </w:tr>
    </w:tbl>
    <w:p w14:paraId="267FFCFC" w14:textId="77777777" w:rsidR="00B34A62" w:rsidRDefault="002E12E8">
      <w:pPr>
        <w:pStyle w:val="Heading1"/>
      </w:pPr>
      <w:bookmarkStart w:id="16" w:name="unique_9"/>
      <w:bookmarkStart w:id="17" w:name="_Toc176770291"/>
      <w:r>
        <w:lastRenderedPageBreak/>
        <w:t>Test Procedures</w:t>
      </w:r>
      <w:bookmarkEnd w:id="16"/>
      <w:bookmarkEnd w:id="17"/>
    </w:p>
    <w:p w14:paraId="171918AE" w14:textId="77777777" w:rsidR="00B34A62" w:rsidRDefault="002E12E8">
      <w:r>
        <w:t xml:space="preserve">This </w:t>
      </w:r>
      <w:r>
        <w:t>section describes test procedures for each process step that belongs to this scope item.</w:t>
      </w:r>
    </w:p>
    <w:p w14:paraId="38D4897A" w14:textId="77777777" w:rsidR="00B34A62" w:rsidRDefault="002E12E8">
      <w:r>
        <w:t>The test should take around &lt;Enter a duration, e.g. 60 minutes&gt;.</w:t>
      </w:r>
    </w:p>
    <w:p w14:paraId="4CAAE4FC" w14:textId="77777777" w:rsidR="00B34A62" w:rsidRDefault="002E12E8">
      <w:pPr>
        <w:pStyle w:val="Heading2"/>
      </w:pPr>
      <w:bookmarkStart w:id="18" w:name="unique_8"/>
      <w:bookmarkStart w:id="19" w:name="_Toc176770292"/>
      <w:r>
        <w:t>Post Flows to General Ledger (Parallel Valuation Area)</w:t>
      </w:r>
      <w:bookmarkEnd w:id="18"/>
      <w:bookmarkEnd w:id="19"/>
    </w:p>
    <w:p w14:paraId="531F8551" w14:textId="77777777" w:rsidR="00B34A62" w:rsidRDefault="002E12E8">
      <w:pPr>
        <w:pStyle w:val="SAPKeyblockTitle"/>
      </w:pPr>
      <w:r>
        <w:t>Test Administration</w:t>
      </w:r>
    </w:p>
    <w:p w14:paraId="7B4A523C" w14:textId="77777777" w:rsidR="00B34A62" w:rsidRDefault="002E12E8">
      <w:r>
        <w:t>Customer project: Fill in the project-specific parts.</w:t>
      </w:r>
    </w:p>
    <w:p w14:paraId="6D41B185" w14:textId="77777777" w:rsidR="00B34A62" w:rsidRDefault="00B34A6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34A62" w:rsidRPr="002E12E8" w14:paraId="7438DCA4" w14:textId="77777777" w:rsidTr="002E12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44208C" w14:textId="77777777" w:rsidR="00B34A62" w:rsidRPr="002E12E8" w:rsidRDefault="002E12E8">
            <w:pPr>
              <w:rPr>
                <w:sz w:val="12"/>
              </w:rPr>
            </w:pPr>
            <w:r w:rsidRPr="002E12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A15D9F" w14:textId="77777777" w:rsidR="00B34A62" w:rsidRPr="002E12E8" w:rsidRDefault="002E12E8">
            <w:pPr>
              <w:rPr>
                <w:sz w:val="12"/>
              </w:rPr>
            </w:pPr>
            <w:r w:rsidRPr="002E12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917088" w14:textId="77777777" w:rsidR="00B34A62" w:rsidRPr="002E12E8" w:rsidRDefault="002E12E8">
            <w:pPr>
              <w:rPr>
                <w:sz w:val="12"/>
              </w:rPr>
            </w:pPr>
            <w:r w:rsidRPr="002E12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96EE17" w14:textId="77777777" w:rsidR="002E12E8" w:rsidRPr="002E12E8" w:rsidRDefault="002E12E8">
            <w:pPr>
              <w:rPr>
                <w:sz w:val="12"/>
              </w:rPr>
            </w:pPr>
          </w:p>
        </w:tc>
      </w:tr>
      <w:tr w:rsidR="00B34A62" w:rsidRPr="002E12E8" w14:paraId="2CCF0779" w14:textId="77777777" w:rsidTr="002E12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757C2F" w14:textId="77777777" w:rsidR="00B34A62" w:rsidRPr="002E12E8" w:rsidRDefault="002E12E8">
            <w:pPr>
              <w:rPr>
                <w:sz w:val="12"/>
              </w:rPr>
            </w:pPr>
            <w:r w:rsidRPr="002E12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29F39C" w14:textId="77777777" w:rsidR="002E12E8" w:rsidRPr="002E12E8" w:rsidRDefault="002E12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738E06" w14:textId="77777777" w:rsidR="00B34A62" w:rsidRPr="002E12E8" w:rsidRDefault="002E12E8">
            <w:pPr>
              <w:rPr>
                <w:sz w:val="12"/>
              </w:rPr>
            </w:pPr>
            <w:r w:rsidRPr="002E12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1C5AA9" w14:textId="77777777" w:rsidR="002E12E8" w:rsidRPr="002E12E8" w:rsidRDefault="002E12E8">
            <w:pPr>
              <w:rPr>
                <w:sz w:val="12"/>
              </w:rPr>
            </w:pPr>
          </w:p>
        </w:tc>
      </w:tr>
      <w:tr w:rsidR="00B34A62" w:rsidRPr="002E12E8" w14:paraId="1A1B0850" w14:textId="77777777" w:rsidTr="002E12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5E6D06" w14:textId="77777777" w:rsidR="00B34A62" w:rsidRPr="002E12E8" w:rsidRDefault="002E12E8">
            <w:pPr>
              <w:rPr>
                <w:sz w:val="12"/>
              </w:rPr>
            </w:pPr>
            <w:r w:rsidRPr="002E12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893E45" w14:textId="77777777" w:rsidR="002E12E8" w:rsidRPr="002E12E8" w:rsidRDefault="002E12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26B4A9" w14:textId="77777777" w:rsidR="00B34A62" w:rsidRPr="002E12E8" w:rsidRDefault="002E12E8">
            <w:pPr>
              <w:rPr>
                <w:sz w:val="12"/>
              </w:rPr>
            </w:pPr>
            <w:r w:rsidRPr="002E12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ED77D4" w14:textId="77777777" w:rsidR="00B34A62" w:rsidRPr="002E12E8" w:rsidRDefault="002E12E8">
            <w:pPr>
              <w:rPr>
                <w:sz w:val="12"/>
              </w:rPr>
            </w:pPr>
            <w:r w:rsidRPr="002E12E8">
              <w:rPr>
                <w:rStyle w:val="SAPUserEntry"/>
                <w:sz w:val="12"/>
              </w:rPr>
              <w:t>&lt;State the Service Provider, Customer or Joint Service Provider and Customer&gt;</w:t>
            </w:r>
          </w:p>
        </w:tc>
      </w:tr>
    </w:tbl>
    <w:p w14:paraId="1A1AA820" w14:textId="77777777" w:rsidR="00B34A62" w:rsidRDefault="002E12E8">
      <w:pPr>
        <w:pStyle w:val="SAPKeyblockTitle"/>
      </w:pPr>
      <w:r>
        <w:t>Purpose</w:t>
      </w:r>
    </w:p>
    <w:p w14:paraId="0BB09CE9" w14:textId="77777777" w:rsidR="00B34A62" w:rsidRDefault="002E12E8">
      <w:r>
        <w:t>The step describes how to post the flows in parallel valuation area 002 for IFRS. They will be reflected in corresponding ledger in Financial Accounting (FI). The flows include cash collateral and free condition fees, and other bank fees.</w:t>
      </w:r>
    </w:p>
    <w:p w14:paraId="11803C7D" w14:textId="77777777" w:rsidR="00B34A62" w:rsidRDefault="002E12E8">
      <w:pPr>
        <w:pStyle w:val="SAPKeyblockTitle"/>
      </w:pPr>
      <w:r>
        <w:t>Prerequisites</w:t>
      </w:r>
    </w:p>
    <w:p w14:paraId="7A6AC07E" w14:textId="77777777" w:rsidR="002E12E8" w:rsidRDefault="002E12E8">
      <w:r>
        <w:t xml:space="preserve">The flows of deals have been posted in operative valuation </w:t>
      </w:r>
      <w:r>
        <w:rPr>
          <w:rStyle w:val="SAPUserEntry"/>
        </w:rPr>
        <w:t>DE0</w:t>
      </w:r>
      <w:r>
        <w:t xml:space="preserve"> for local GAAP, which are described in test script 2NZ: Bank Guarantee Management. You have executed the following activities in 2NZ with apps:</w:t>
      </w:r>
    </w:p>
    <w:p w14:paraId="1AE2E161" w14:textId="3C288B0A" w:rsidR="00B34A62" w:rsidRDefault="002E12E8">
      <w:pPr>
        <w:pStyle w:val="listpara1"/>
        <w:numPr>
          <w:ilvl w:val="0"/>
          <w:numId w:val="5"/>
        </w:numPr>
      </w:pPr>
      <w:r>
        <w:rPr>
          <w:rStyle w:val="SAPScreenElement"/>
        </w:rPr>
        <w:t>Post Flows</w:t>
      </w:r>
      <w:r>
        <w:t xml:space="preserve"> </w:t>
      </w:r>
      <w:r>
        <w:rPr>
          <w:rStyle w:val="SAPMonospace"/>
        </w:rPr>
        <w:t>(TBB1)</w:t>
      </w:r>
      <w:r>
        <w:t xml:space="preserve">: You have used this app to generate payment request for outgoing payment with option </w:t>
      </w:r>
      <w:r>
        <w:rPr>
          <w:rStyle w:val="SAPScreenElement"/>
        </w:rPr>
        <w:t>Pay Only</w:t>
      </w:r>
      <w:r>
        <w:t xml:space="preserve">, and generate the posting for incoming payment (without payment request) in valuation area </w:t>
      </w:r>
      <w:r>
        <w:rPr>
          <w:rStyle w:val="SAPUserEntry"/>
        </w:rPr>
        <w:t>DE0</w:t>
      </w:r>
      <w:r>
        <w:t xml:space="preserve"> with option </w:t>
      </w:r>
      <w:r>
        <w:rPr>
          <w:rStyle w:val="SAPScreenElement"/>
        </w:rPr>
        <w:t>Post Operational Only</w:t>
      </w:r>
      <w:r>
        <w:t>.</w:t>
      </w:r>
    </w:p>
    <w:p w14:paraId="0CED0DB9" w14:textId="77777777" w:rsidR="00B34A62" w:rsidRDefault="002E12E8">
      <w:pPr>
        <w:pStyle w:val="listpara1"/>
        <w:numPr>
          <w:ilvl w:val="0"/>
          <w:numId w:val="3"/>
        </w:numPr>
      </w:pPr>
      <w:r>
        <w:rPr>
          <w:rStyle w:val="SAPScreenElement"/>
        </w:rPr>
        <w:t>Process Business Transactions</w:t>
      </w:r>
      <w:r>
        <w:t xml:space="preserve"> </w:t>
      </w:r>
      <w:r>
        <w:rPr>
          <w:rStyle w:val="SAPMonospace"/>
        </w:rPr>
        <w:t>(TPM10)</w:t>
      </w:r>
      <w:r>
        <w:t xml:space="preserve">: You have used this app to generate the posting for outgoing payment (with payment request) in valuation area </w:t>
      </w:r>
      <w:r>
        <w:rPr>
          <w:rStyle w:val="SAPUserEntry"/>
        </w:rPr>
        <w:t>DE0</w:t>
      </w:r>
      <w:r>
        <w:t>.</w:t>
      </w:r>
    </w:p>
    <w:p w14:paraId="7D34309E" w14:textId="77777777" w:rsidR="00B34A62" w:rsidRDefault="002E12E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9"/>
        <w:gridCol w:w="1422"/>
        <w:gridCol w:w="5844"/>
        <w:gridCol w:w="5595"/>
        <w:gridCol w:w="874"/>
      </w:tblGrid>
      <w:tr w:rsidR="00B34A62" w:rsidRPr="002E12E8" w14:paraId="7E497CE2" w14:textId="77777777" w:rsidTr="002E12E8">
        <w:trPr>
          <w:cnfStyle w:val="100000000000" w:firstRow="1" w:lastRow="0" w:firstColumn="0" w:lastColumn="0" w:oddVBand="0" w:evenVBand="0" w:oddHBand="0" w:evenHBand="0" w:firstRowFirstColumn="0" w:firstRowLastColumn="0" w:lastRowFirstColumn="0" w:lastRowLastColumn="0"/>
        </w:trPr>
        <w:tc>
          <w:tcPr>
            <w:tcW w:w="0" w:type="auto"/>
          </w:tcPr>
          <w:p w14:paraId="563A295D" w14:textId="77777777" w:rsidR="00B34A62" w:rsidRPr="002E12E8" w:rsidRDefault="002E12E8">
            <w:pPr>
              <w:pStyle w:val="SAPTableHeader"/>
              <w:rPr>
                <w:sz w:val="16"/>
              </w:rPr>
            </w:pPr>
            <w:r w:rsidRPr="002E12E8">
              <w:rPr>
                <w:sz w:val="16"/>
              </w:rPr>
              <w:t>Test Step #</w:t>
            </w:r>
          </w:p>
        </w:tc>
        <w:tc>
          <w:tcPr>
            <w:tcW w:w="0" w:type="auto"/>
          </w:tcPr>
          <w:p w14:paraId="1051BA51" w14:textId="77777777" w:rsidR="00B34A62" w:rsidRPr="002E12E8" w:rsidRDefault="002E12E8">
            <w:pPr>
              <w:pStyle w:val="SAPTableHeader"/>
              <w:rPr>
                <w:sz w:val="16"/>
              </w:rPr>
            </w:pPr>
            <w:r w:rsidRPr="002E12E8">
              <w:rPr>
                <w:sz w:val="16"/>
              </w:rPr>
              <w:t>Test Step Name</w:t>
            </w:r>
          </w:p>
        </w:tc>
        <w:tc>
          <w:tcPr>
            <w:tcW w:w="0" w:type="auto"/>
          </w:tcPr>
          <w:p w14:paraId="2A656DA0" w14:textId="77777777" w:rsidR="00B34A62" w:rsidRPr="002E12E8" w:rsidRDefault="002E12E8">
            <w:pPr>
              <w:pStyle w:val="SAPTableHeader"/>
              <w:rPr>
                <w:sz w:val="16"/>
              </w:rPr>
            </w:pPr>
            <w:r w:rsidRPr="002E12E8">
              <w:rPr>
                <w:sz w:val="16"/>
              </w:rPr>
              <w:t>Instruction</w:t>
            </w:r>
          </w:p>
        </w:tc>
        <w:tc>
          <w:tcPr>
            <w:tcW w:w="0" w:type="auto"/>
          </w:tcPr>
          <w:p w14:paraId="102B4F72" w14:textId="77777777" w:rsidR="00B34A62" w:rsidRPr="002E12E8" w:rsidRDefault="002E12E8">
            <w:pPr>
              <w:pStyle w:val="SAPTableHeader"/>
              <w:rPr>
                <w:sz w:val="16"/>
              </w:rPr>
            </w:pPr>
            <w:r w:rsidRPr="002E12E8">
              <w:rPr>
                <w:sz w:val="16"/>
              </w:rPr>
              <w:t>Expected Result</w:t>
            </w:r>
          </w:p>
        </w:tc>
        <w:tc>
          <w:tcPr>
            <w:tcW w:w="0" w:type="auto"/>
          </w:tcPr>
          <w:p w14:paraId="6893845B" w14:textId="77777777" w:rsidR="00B34A62" w:rsidRPr="002E12E8" w:rsidRDefault="002E12E8">
            <w:pPr>
              <w:pStyle w:val="SAPTableHeader"/>
              <w:rPr>
                <w:sz w:val="16"/>
              </w:rPr>
            </w:pPr>
            <w:r w:rsidRPr="002E12E8">
              <w:rPr>
                <w:sz w:val="16"/>
              </w:rPr>
              <w:t>Pass / Fail / Comment</w:t>
            </w:r>
          </w:p>
        </w:tc>
      </w:tr>
      <w:tr w:rsidR="00B34A62" w:rsidRPr="002E12E8" w14:paraId="1671B629" w14:textId="77777777" w:rsidTr="002E12E8">
        <w:tc>
          <w:tcPr>
            <w:tcW w:w="0" w:type="auto"/>
          </w:tcPr>
          <w:p w14:paraId="6448E488" w14:textId="77777777" w:rsidR="00B34A62" w:rsidRPr="002E12E8" w:rsidRDefault="002E12E8">
            <w:pPr>
              <w:rPr>
                <w:sz w:val="16"/>
              </w:rPr>
            </w:pPr>
            <w:r w:rsidRPr="002E12E8">
              <w:rPr>
                <w:sz w:val="16"/>
              </w:rPr>
              <w:t>1</w:t>
            </w:r>
          </w:p>
        </w:tc>
        <w:tc>
          <w:tcPr>
            <w:tcW w:w="0" w:type="auto"/>
          </w:tcPr>
          <w:p w14:paraId="5B742E1D" w14:textId="77777777" w:rsidR="00B34A62" w:rsidRPr="002E12E8" w:rsidRDefault="002E12E8">
            <w:pPr>
              <w:rPr>
                <w:sz w:val="16"/>
              </w:rPr>
            </w:pPr>
            <w:r w:rsidRPr="002E12E8">
              <w:rPr>
                <w:rStyle w:val="SAPEmphasis"/>
                <w:sz w:val="16"/>
              </w:rPr>
              <w:t>Log on</w:t>
            </w:r>
          </w:p>
        </w:tc>
        <w:tc>
          <w:tcPr>
            <w:tcW w:w="0" w:type="auto"/>
          </w:tcPr>
          <w:p w14:paraId="131A0048" w14:textId="77777777" w:rsidR="00B34A62" w:rsidRPr="002E12E8" w:rsidRDefault="002E12E8">
            <w:pPr>
              <w:rPr>
                <w:sz w:val="16"/>
              </w:rPr>
            </w:pPr>
            <w:r w:rsidRPr="002E12E8">
              <w:rPr>
                <w:sz w:val="16"/>
              </w:rPr>
              <w:t>Log onto the SAP Fiori Launchpad as a Treasury Accountant.</w:t>
            </w:r>
          </w:p>
        </w:tc>
        <w:tc>
          <w:tcPr>
            <w:tcW w:w="0" w:type="auto"/>
          </w:tcPr>
          <w:p w14:paraId="6789734A" w14:textId="77777777" w:rsidR="00B34A62" w:rsidRPr="002E12E8" w:rsidRDefault="002E12E8">
            <w:pPr>
              <w:rPr>
                <w:sz w:val="16"/>
              </w:rPr>
            </w:pPr>
            <w:r w:rsidRPr="002E12E8">
              <w:rPr>
                <w:sz w:val="16"/>
              </w:rPr>
              <w:t>The SAP Fiori Launchpad displays.</w:t>
            </w:r>
          </w:p>
        </w:tc>
        <w:tc>
          <w:tcPr>
            <w:tcW w:w="0" w:type="auto"/>
          </w:tcPr>
          <w:p w14:paraId="1F18D35F" w14:textId="77777777" w:rsidR="00B34A62" w:rsidRPr="002E12E8" w:rsidRDefault="00B34A62">
            <w:pPr>
              <w:rPr>
                <w:sz w:val="16"/>
              </w:rPr>
            </w:pPr>
          </w:p>
        </w:tc>
      </w:tr>
      <w:tr w:rsidR="00B34A62" w:rsidRPr="002E12E8" w14:paraId="36C19736" w14:textId="77777777" w:rsidTr="002E12E8">
        <w:tc>
          <w:tcPr>
            <w:tcW w:w="0" w:type="auto"/>
          </w:tcPr>
          <w:p w14:paraId="236603C9" w14:textId="77777777" w:rsidR="00B34A62" w:rsidRPr="002E12E8" w:rsidRDefault="002E12E8">
            <w:pPr>
              <w:rPr>
                <w:sz w:val="16"/>
              </w:rPr>
            </w:pPr>
            <w:r w:rsidRPr="002E12E8">
              <w:rPr>
                <w:sz w:val="16"/>
              </w:rPr>
              <w:t>2</w:t>
            </w:r>
          </w:p>
        </w:tc>
        <w:tc>
          <w:tcPr>
            <w:tcW w:w="0" w:type="auto"/>
          </w:tcPr>
          <w:p w14:paraId="1BABF509" w14:textId="77777777" w:rsidR="00B34A62" w:rsidRPr="002E12E8" w:rsidRDefault="002E12E8">
            <w:pPr>
              <w:rPr>
                <w:sz w:val="16"/>
              </w:rPr>
            </w:pPr>
            <w:r w:rsidRPr="002E12E8">
              <w:rPr>
                <w:rStyle w:val="SAPEmphasis"/>
                <w:sz w:val="16"/>
              </w:rPr>
              <w:t>Access the SAP Fiori App</w:t>
            </w:r>
          </w:p>
        </w:tc>
        <w:tc>
          <w:tcPr>
            <w:tcW w:w="0" w:type="auto"/>
          </w:tcPr>
          <w:p w14:paraId="2EE42AE5" w14:textId="77777777" w:rsidR="00B34A62" w:rsidRPr="002E12E8" w:rsidRDefault="002E12E8">
            <w:pPr>
              <w:rPr>
                <w:sz w:val="16"/>
              </w:rPr>
            </w:pPr>
            <w:r w:rsidRPr="002E12E8">
              <w:rPr>
                <w:sz w:val="16"/>
              </w:rPr>
              <w:t xml:space="preserve">Open </w:t>
            </w:r>
            <w:r w:rsidRPr="002E12E8">
              <w:rPr>
                <w:rStyle w:val="SAPScreenElement"/>
                <w:sz w:val="16"/>
              </w:rPr>
              <w:t>Process Business Transactions</w:t>
            </w:r>
            <w:r w:rsidRPr="002E12E8">
              <w:rPr>
                <w:sz w:val="16"/>
              </w:rPr>
              <w:t xml:space="preserve"> </w:t>
            </w:r>
            <w:r w:rsidRPr="002E12E8">
              <w:rPr>
                <w:rStyle w:val="SAPMonospace"/>
                <w:sz w:val="16"/>
              </w:rPr>
              <w:t>(TPM10)</w:t>
            </w:r>
            <w:r w:rsidRPr="002E12E8">
              <w:rPr>
                <w:sz w:val="16"/>
              </w:rPr>
              <w:t>.</w:t>
            </w:r>
          </w:p>
        </w:tc>
        <w:tc>
          <w:tcPr>
            <w:tcW w:w="0" w:type="auto"/>
          </w:tcPr>
          <w:p w14:paraId="024E57C1" w14:textId="77777777" w:rsidR="00B34A62" w:rsidRPr="002E12E8" w:rsidRDefault="002E12E8">
            <w:pPr>
              <w:rPr>
                <w:sz w:val="16"/>
              </w:rPr>
            </w:pPr>
            <w:r w:rsidRPr="002E12E8">
              <w:rPr>
                <w:sz w:val="16"/>
              </w:rPr>
              <w:t xml:space="preserve">The </w:t>
            </w:r>
            <w:r w:rsidRPr="002E12E8">
              <w:rPr>
                <w:rStyle w:val="SAPScreenElement"/>
                <w:sz w:val="16"/>
              </w:rPr>
              <w:t>Fix, Post or Reverse Transactions</w:t>
            </w:r>
            <w:r w:rsidRPr="002E12E8">
              <w:rPr>
                <w:sz w:val="16"/>
              </w:rPr>
              <w:t xml:space="preserve"> screen displays.</w:t>
            </w:r>
          </w:p>
        </w:tc>
        <w:tc>
          <w:tcPr>
            <w:tcW w:w="0" w:type="auto"/>
          </w:tcPr>
          <w:p w14:paraId="1289424F" w14:textId="77777777" w:rsidR="00B34A62" w:rsidRPr="002E12E8" w:rsidRDefault="00B34A62">
            <w:pPr>
              <w:rPr>
                <w:sz w:val="16"/>
              </w:rPr>
            </w:pPr>
          </w:p>
        </w:tc>
      </w:tr>
      <w:tr w:rsidR="00B34A62" w:rsidRPr="002E12E8" w14:paraId="7AA5CC82" w14:textId="77777777" w:rsidTr="002E12E8">
        <w:tc>
          <w:tcPr>
            <w:tcW w:w="0" w:type="auto"/>
          </w:tcPr>
          <w:p w14:paraId="3BD2BA2D" w14:textId="77777777" w:rsidR="00B34A62" w:rsidRPr="002E12E8" w:rsidRDefault="002E12E8">
            <w:pPr>
              <w:rPr>
                <w:sz w:val="16"/>
              </w:rPr>
            </w:pPr>
            <w:r w:rsidRPr="002E12E8">
              <w:rPr>
                <w:sz w:val="16"/>
              </w:rPr>
              <w:t>3</w:t>
            </w:r>
          </w:p>
        </w:tc>
        <w:tc>
          <w:tcPr>
            <w:tcW w:w="0" w:type="auto"/>
          </w:tcPr>
          <w:p w14:paraId="1E3D15BC" w14:textId="77777777" w:rsidR="00B34A62" w:rsidRPr="002E12E8" w:rsidRDefault="002E12E8">
            <w:pPr>
              <w:rPr>
                <w:sz w:val="16"/>
              </w:rPr>
            </w:pPr>
            <w:r w:rsidRPr="002E12E8">
              <w:rPr>
                <w:rStyle w:val="SAPEmphasis"/>
                <w:sz w:val="16"/>
              </w:rPr>
              <w:t xml:space="preserve">Enter Selection </w:t>
            </w:r>
            <w:r w:rsidRPr="002E12E8">
              <w:rPr>
                <w:rStyle w:val="SAPEmphasis"/>
                <w:sz w:val="16"/>
              </w:rPr>
              <w:t>Criteria for Test Run</w:t>
            </w:r>
          </w:p>
        </w:tc>
        <w:tc>
          <w:tcPr>
            <w:tcW w:w="0" w:type="auto"/>
          </w:tcPr>
          <w:p w14:paraId="5CCC7C04" w14:textId="77777777" w:rsidR="002E12E8" w:rsidRPr="002E12E8" w:rsidRDefault="002E12E8">
            <w:pPr>
              <w:rPr>
                <w:sz w:val="16"/>
              </w:rPr>
            </w:pPr>
            <w:r w:rsidRPr="002E12E8">
              <w:rPr>
                <w:sz w:val="16"/>
              </w:rPr>
              <w:t xml:space="preserve">On the </w:t>
            </w:r>
            <w:r w:rsidRPr="002E12E8">
              <w:rPr>
                <w:rStyle w:val="SAPScreenElement"/>
                <w:sz w:val="16"/>
              </w:rPr>
              <w:t>Fix, Post or Reverse Transactions</w:t>
            </w:r>
            <w:r w:rsidRPr="002E12E8">
              <w:rPr>
                <w:sz w:val="16"/>
              </w:rPr>
              <w:t xml:space="preserve"> screen, enter the following data and choose </w:t>
            </w:r>
            <w:r w:rsidRPr="002E12E8">
              <w:rPr>
                <w:rStyle w:val="SAPScreenElement"/>
                <w:sz w:val="16"/>
              </w:rPr>
              <w:t>Execute</w:t>
            </w:r>
            <w:r w:rsidRPr="002E12E8">
              <w:rPr>
                <w:sz w:val="16"/>
              </w:rPr>
              <w:t>:</w:t>
            </w:r>
          </w:p>
          <w:p w14:paraId="45CA360E" w14:textId="77777777" w:rsidR="002E12E8" w:rsidRPr="002E12E8" w:rsidRDefault="002E12E8">
            <w:pPr>
              <w:rPr>
                <w:sz w:val="16"/>
              </w:rPr>
            </w:pPr>
            <w:r w:rsidRPr="002E12E8">
              <w:rPr>
                <w:rStyle w:val="SAPEmphasis"/>
                <w:sz w:val="16"/>
              </w:rPr>
              <w:t>Product Groups</w:t>
            </w:r>
            <w:r w:rsidRPr="002E12E8">
              <w:rPr>
                <w:sz w:val="16"/>
              </w:rPr>
              <w:t>:</w:t>
            </w:r>
          </w:p>
          <w:p w14:paraId="099F4995" w14:textId="77777777" w:rsidR="002E12E8" w:rsidRPr="002E12E8" w:rsidRDefault="002E12E8">
            <w:pPr>
              <w:rPr>
                <w:sz w:val="16"/>
              </w:rPr>
            </w:pPr>
            <w:r w:rsidRPr="002E12E8">
              <w:rPr>
                <w:rStyle w:val="SAPScreenElement"/>
                <w:sz w:val="16"/>
              </w:rPr>
              <w:t>OTC Transactions</w:t>
            </w:r>
            <w:r w:rsidRPr="002E12E8">
              <w:rPr>
                <w:sz w:val="16"/>
              </w:rPr>
              <w:t xml:space="preserve">: </w:t>
            </w:r>
            <w:r w:rsidRPr="002E12E8">
              <w:rPr>
                <w:rStyle w:val="SAPUserEntry"/>
                <w:sz w:val="16"/>
              </w:rPr>
              <w:t>&lt;select this checkbox&gt;</w:t>
            </w:r>
          </w:p>
          <w:p w14:paraId="4564846F" w14:textId="77777777" w:rsidR="002E12E8" w:rsidRPr="002E12E8" w:rsidRDefault="002E12E8">
            <w:pPr>
              <w:rPr>
                <w:sz w:val="16"/>
              </w:rPr>
            </w:pPr>
            <w:r w:rsidRPr="002E12E8">
              <w:rPr>
                <w:rStyle w:val="SAPEmphasis"/>
                <w:sz w:val="16"/>
              </w:rPr>
              <w:t>General Selections</w:t>
            </w:r>
            <w:r w:rsidRPr="002E12E8">
              <w:rPr>
                <w:sz w:val="16"/>
              </w:rPr>
              <w:t>:</w:t>
            </w:r>
          </w:p>
          <w:p w14:paraId="00632606" w14:textId="77777777" w:rsidR="002E12E8" w:rsidRPr="002E12E8" w:rsidRDefault="002E12E8">
            <w:pPr>
              <w:rPr>
                <w:sz w:val="16"/>
              </w:rPr>
            </w:pPr>
            <w:r w:rsidRPr="002E12E8">
              <w:rPr>
                <w:rStyle w:val="SAPScreenElement"/>
                <w:sz w:val="16"/>
              </w:rPr>
              <w:t>Company Code</w:t>
            </w:r>
            <w:r w:rsidRPr="002E12E8">
              <w:rPr>
                <w:sz w:val="16"/>
              </w:rPr>
              <w:t xml:space="preserve">: for example </w:t>
            </w:r>
            <w:r w:rsidRPr="002E12E8">
              <w:rPr>
                <w:rStyle w:val="SAPUserEntry"/>
                <w:sz w:val="16"/>
              </w:rPr>
              <w:t>1010</w:t>
            </w:r>
          </w:p>
          <w:p w14:paraId="4DB67516" w14:textId="77777777" w:rsidR="002E12E8" w:rsidRPr="002E12E8" w:rsidRDefault="002E12E8">
            <w:pPr>
              <w:rPr>
                <w:sz w:val="16"/>
              </w:rPr>
            </w:pPr>
            <w:r w:rsidRPr="002E12E8">
              <w:rPr>
                <w:rStyle w:val="SAPScreenElement"/>
                <w:sz w:val="16"/>
              </w:rPr>
              <w:t>Valuation Area</w:t>
            </w:r>
            <w:r w:rsidRPr="002E12E8">
              <w:rPr>
                <w:sz w:val="16"/>
              </w:rPr>
              <w:t xml:space="preserve">: for example </w:t>
            </w:r>
            <w:r w:rsidRPr="002E12E8">
              <w:rPr>
                <w:rStyle w:val="SAPUserEntry"/>
                <w:sz w:val="16"/>
              </w:rPr>
              <w:t>002</w:t>
            </w:r>
          </w:p>
          <w:p w14:paraId="581CD735" w14:textId="77777777" w:rsidR="002E12E8" w:rsidRPr="002E12E8" w:rsidRDefault="002E12E8">
            <w:pPr>
              <w:rPr>
                <w:sz w:val="16"/>
              </w:rPr>
            </w:pPr>
            <w:r w:rsidRPr="002E12E8">
              <w:rPr>
                <w:rStyle w:val="SAPScreenElement"/>
                <w:sz w:val="16"/>
              </w:rPr>
              <w:t>Limit by Subledger Pos.</w:t>
            </w:r>
            <w:r w:rsidRPr="002E12E8">
              <w:rPr>
                <w:sz w:val="16"/>
              </w:rPr>
              <w:t xml:space="preserve">: </w:t>
            </w:r>
            <w:r w:rsidRPr="002E12E8">
              <w:rPr>
                <w:rStyle w:val="SAPUserEntry"/>
                <w:sz w:val="16"/>
              </w:rPr>
              <w:t>&lt;select this checkbox&gt;</w:t>
            </w:r>
          </w:p>
          <w:p w14:paraId="6A9E72B3" w14:textId="77777777" w:rsidR="002E12E8" w:rsidRPr="002E12E8" w:rsidRDefault="002E12E8">
            <w:pPr>
              <w:rPr>
                <w:sz w:val="16"/>
              </w:rPr>
            </w:pPr>
            <w:r w:rsidRPr="002E12E8">
              <w:rPr>
                <w:rStyle w:val="SAPScreenElement"/>
                <w:sz w:val="16"/>
              </w:rPr>
              <w:t>Transaction</w:t>
            </w:r>
            <w:r w:rsidRPr="002E12E8">
              <w:rPr>
                <w:sz w:val="16"/>
              </w:rPr>
              <w:t xml:space="preserve">: </w:t>
            </w:r>
            <w:r w:rsidRPr="002E12E8">
              <w:rPr>
                <w:rStyle w:val="SAPUserEntry"/>
                <w:sz w:val="16"/>
              </w:rPr>
              <w:t>&lt;transaction number(s) was created in the test script 2NZ Bank Guarantee Management, and flows have been posted in valuation area DE0&gt;</w:t>
            </w:r>
          </w:p>
          <w:p w14:paraId="649EAD54" w14:textId="6578E963" w:rsidR="00B34A62" w:rsidRPr="002E12E8" w:rsidRDefault="002E12E8">
            <w:pPr>
              <w:rPr>
                <w:sz w:val="16"/>
              </w:rPr>
            </w:pPr>
            <w:r w:rsidRPr="002E12E8">
              <w:rPr>
                <w:rStyle w:val="SAPScreenElement"/>
                <w:sz w:val="16"/>
              </w:rPr>
              <w:t>Test Run</w:t>
            </w:r>
            <w:r w:rsidRPr="002E12E8">
              <w:rPr>
                <w:sz w:val="16"/>
              </w:rPr>
              <w:t xml:space="preserve">: </w:t>
            </w:r>
            <w:r w:rsidRPr="002E12E8">
              <w:rPr>
                <w:rStyle w:val="SAPUserEntry"/>
                <w:sz w:val="16"/>
              </w:rPr>
              <w:t>&lt;select this checkbox&gt;</w:t>
            </w:r>
          </w:p>
        </w:tc>
        <w:tc>
          <w:tcPr>
            <w:tcW w:w="0" w:type="auto"/>
          </w:tcPr>
          <w:p w14:paraId="1C3242FE" w14:textId="77777777" w:rsidR="002E12E8" w:rsidRPr="002E12E8" w:rsidRDefault="002E12E8">
            <w:pPr>
              <w:rPr>
                <w:sz w:val="16"/>
              </w:rPr>
            </w:pPr>
            <w:r w:rsidRPr="002E12E8">
              <w:rPr>
                <w:sz w:val="16"/>
              </w:rPr>
              <w:t xml:space="preserve">The </w:t>
            </w:r>
            <w:r w:rsidRPr="002E12E8">
              <w:rPr>
                <w:rStyle w:val="SAPScreenElement"/>
                <w:sz w:val="16"/>
              </w:rPr>
              <w:t xml:space="preserve">Test Run: </w:t>
            </w:r>
            <w:r w:rsidRPr="002E12E8">
              <w:rPr>
                <w:rStyle w:val="SAPScreenElement"/>
                <w:sz w:val="16"/>
              </w:rPr>
              <w:t>Post/Reverse Business Transactions</w:t>
            </w:r>
            <w:r w:rsidRPr="002E12E8">
              <w:rPr>
                <w:sz w:val="16"/>
              </w:rPr>
              <w:t xml:space="preserve"> screen displays.</w:t>
            </w:r>
          </w:p>
          <w:p w14:paraId="319EBAA6" w14:textId="5BA320E8" w:rsidR="00B34A62" w:rsidRPr="002E12E8" w:rsidRDefault="002E12E8">
            <w:pPr>
              <w:rPr>
                <w:sz w:val="16"/>
              </w:rPr>
            </w:pPr>
            <w:r w:rsidRPr="002E12E8">
              <w:rPr>
                <w:sz w:val="16"/>
              </w:rPr>
              <w:t xml:space="preserve">If the message </w:t>
            </w:r>
            <w:r w:rsidRPr="002E12E8">
              <w:rPr>
                <w:rStyle w:val="SAPMonospace"/>
                <w:sz w:val="16"/>
              </w:rPr>
              <w:t>You have not selected any business transactions.</w:t>
            </w:r>
            <w:r w:rsidRPr="002E12E8">
              <w:rPr>
                <w:sz w:val="16"/>
              </w:rPr>
              <w:t xml:space="preserve"> displays, it means there is no posting needed for your selection criteria in which case you can skip the current step.</w:t>
            </w:r>
          </w:p>
        </w:tc>
        <w:tc>
          <w:tcPr>
            <w:tcW w:w="0" w:type="auto"/>
          </w:tcPr>
          <w:p w14:paraId="316B40E8" w14:textId="77777777" w:rsidR="00B34A62" w:rsidRPr="002E12E8" w:rsidRDefault="00B34A62">
            <w:pPr>
              <w:rPr>
                <w:sz w:val="16"/>
              </w:rPr>
            </w:pPr>
          </w:p>
        </w:tc>
      </w:tr>
      <w:tr w:rsidR="00B34A62" w:rsidRPr="002E12E8" w14:paraId="1B5A6B96" w14:textId="77777777" w:rsidTr="002E12E8">
        <w:tc>
          <w:tcPr>
            <w:tcW w:w="0" w:type="auto"/>
          </w:tcPr>
          <w:p w14:paraId="45A39B53" w14:textId="77777777" w:rsidR="00B34A62" w:rsidRPr="002E12E8" w:rsidRDefault="002E12E8">
            <w:pPr>
              <w:rPr>
                <w:sz w:val="16"/>
              </w:rPr>
            </w:pPr>
            <w:r w:rsidRPr="002E12E8">
              <w:rPr>
                <w:sz w:val="16"/>
              </w:rPr>
              <w:t>4</w:t>
            </w:r>
          </w:p>
        </w:tc>
        <w:tc>
          <w:tcPr>
            <w:tcW w:w="0" w:type="auto"/>
          </w:tcPr>
          <w:p w14:paraId="308AA1FC" w14:textId="77777777" w:rsidR="00B34A62" w:rsidRPr="002E12E8" w:rsidRDefault="002E12E8">
            <w:pPr>
              <w:rPr>
                <w:sz w:val="16"/>
              </w:rPr>
            </w:pPr>
            <w:r w:rsidRPr="002E12E8">
              <w:rPr>
                <w:rStyle w:val="SAPEmphasis"/>
                <w:sz w:val="16"/>
              </w:rPr>
              <w:t>Check Test Run Result</w:t>
            </w:r>
          </w:p>
        </w:tc>
        <w:tc>
          <w:tcPr>
            <w:tcW w:w="0" w:type="auto"/>
          </w:tcPr>
          <w:p w14:paraId="0526191C" w14:textId="77777777" w:rsidR="002E12E8" w:rsidRPr="002E12E8" w:rsidRDefault="002E12E8">
            <w:pPr>
              <w:rPr>
                <w:sz w:val="16"/>
              </w:rPr>
            </w:pPr>
            <w:r w:rsidRPr="002E12E8">
              <w:rPr>
                <w:sz w:val="16"/>
              </w:rPr>
              <w:t xml:space="preserve">On the </w:t>
            </w:r>
            <w:r w:rsidRPr="002E12E8">
              <w:rPr>
                <w:rStyle w:val="SAPScreenElement"/>
                <w:sz w:val="16"/>
              </w:rPr>
              <w:t>Test Run: Post/Reverse Business Transactions</w:t>
            </w:r>
            <w:r w:rsidRPr="002E12E8">
              <w:rPr>
                <w:sz w:val="16"/>
              </w:rPr>
              <w:t xml:space="preserve"> screen, choose </w:t>
            </w:r>
            <w:r w:rsidRPr="002E12E8">
              <w:rPr>
                <w:rStyle w:val="SAPScreenElement"/>
                <w:sz w:val="16"/>
              </w:rPr>
              <w:t>Select All</w:t>
            </w:r>
            <w:r w:rsidRPr="002E12E8">
              <w:rPr>
                <w:sz w:val="16"/>
              </w:rPr>
              <w:t xml:space="preserve"> and choose </w:t>
            </w:r>
            <w:r w:rsidRPr="002E12E8">
              <w:rPr>
                <w:rStyle w:val="SAPScreenElement"/>
                <w:sz w:val="16"/>
              </w:rPr>
              <w:t>Choose Those to Post</w:t>
            </w:r>
            <w:r w:rsidRPr="002E12E8">
              <w:rPr>
                <w:sz w:val="16"/>
              </w:rPr>
              <w:t xml:space="preserve">, and then choose </w:t>
            </w:r>
            <w:r w:rsidRPr="002E12E8">
              <w:rPr>
                <w:rStyle w:val="SAPScreenElement"/>
                <w:sz w:val="16"/>
              </w:rPr>
              <w:t>Execute</w:t>
            </w:r>
            <w:r w:rsidRPr="002E12E8">
              <w:rPr>
                <w:sz w:val="16"/>
              </w:rPr>
              <w:t>.</w:t>
            </w:r>
          </w:p>
          <w:p w14:paraId="1D8840E5" w14:textId="4F40D487" w:rsidR="00B34A62" w:rsidRPr="002E12E8" w:rsidRDefault="002E12E8">
            <w:pPr>
              <w:rPr>
                <w:sz w:val="16"/>
              </w:rPr>
            </w:pPr>
            <w:r w:rsidRPr="002E12E8">
              <w:rPr>
                <w:sz w:val="16"/>
              </w:rPr>
              <w:t xml:space="preserve">The </w:t>
            </w:r>
            <w:r w:rsidRPr="002E12E8">
              <w:rPr>
                <w:rStyle w:val="SAPScreenElement"/>
                <w:sz w:val="16"/>
              </w:rPr>
              <w:t>Test Run: Display Posted/Reversed Business Transactions</w:t>
            </w:r>
            <w:r w:rsidRPr="002E12E8">
              <w:rPr>
                <w:sz w:val="16"/>
              </w:rPr>
              <w:t xml:space="preserve"> screen displays, choose </w:t>
            </w:r>
            <w:r w:rsidRPr="002E12E8">
              <w:rPr>
                <w:rStyle w:val="SAPScreenElement"/>
                <w:sz w:val="16"/>
              </w:rPr>
              <w:t>Logs and Messages</w:t>
            </w:r>
            <w:r w:rsidRPr="002E12E8">
              <w:rPr>
                <w:sz w:val="16"/>
              </w:rPr>
              <w:t>.</w:t>
            </w:r>
          </w:p>
        </w:tc>
        <w:tc>
          <w:tcPr>
            <w:tcW w:w="0" w:type="auto"/>
          </w:tcPr>
          <w:p w14:paraId="0F2E5C59" w14:textId="77777777" w:rsidR="00B34A62" w:rsidRPr="002E12E8" w:rsidRDefault="002E12E8">
            <w:pPr>
              <w:rPr>
                <w:sz w:val="16"/>
              </w:rPr>
            </w:pPr>
            <w:r w:rsidRPr="002E12E8">
              <w:rPr>
                <w:sz w:val="16"/>
              </w:rPr>
              <w:t xml:space="preserve">The </w:t>
            </w:r>
            <w:r w:rsidRPr="002E12E8">
              <w:rPr>
                <w:rStyle w:val="SAPScreenElement"/>
                <w:sz w:val="16"/>
              </w:rPr>
              <w:t>Information Overview</w:t>
            </w:r>
            <w:r w:rsidRPr="002E12E8">
              <w:rPr>
                <w:sz w:val="16"/>
              </w:rPr>
              <w:t xml:space="preserve"> dialog box displays. You can check the simulated posting information for IFRS (valuation area 002) on this screen. Note there is no posting created because it is a test run.</w:t>
            </w:r>
          </w:p>
        </w:tc>
        <w:tc>
          <w:tcPr>
            <w:tcW w:w="0" w:type="auto"/>
          </w:tcPr>
          <w:p w14:paraId="00997CEE" w14:textId="77777777" w:rsidR="00B34A62" w:rsidRPr="002E12E8" w:rsidRDefault="00B34A62">
            <w:pPr>
              <w:rPr>
                <w:sz w:val="16"/>
              </w:rPr>
            </w:pPr>
          </w:p>
        </w:tc>
      </w:tr>
      <w:tr w:rsidR="00B34A62" w:rsidRPr="002E12E8" w14:paraId="087C81C4" w14:textId="77777777" w:rsidTr="002E12E8">
        <w:tc>
          <w:tcPr>
            <w:tcW w:w="0" w:type="auto"/>
          </w:tcPr>
          <w:p w14:paraId="76DE2B03" w14:textId="77777777" w:rsidR="00B34A62" w:rsidRPr="002E12E8" w:rsidRDefault="002E12E8">
            <w:pPr>
              <w:rPr>
                <w:sz w:val="16"/>
              </w:rPr>
            </w:pPr>
            <w:r w:rsidRPr="002E12E8">
              <w:rPr>
                <w:sz w:val="16"/>
              </w:rPr>
              <w:t>5</w:t>
            </w:r>
          </w:p>
        </w:tc>
        <w:tc>
          <w:tcPr>
            <w:tcW w:w="0" w:type="auto"/>
          </w:tcPr>
          <w:p w14:paraId="44250F68" w14:textId="77777777" w:rsidR="00B34A62" w:rsidRPr="002E12E8" w:rsidRDefault="002E12E8">
            <w:pPr>
              <w:rPr>
                <w:sz w:val="16"/>
              </w:rPr>
            </w:pPr>
            <w:r w:rsidRPr="002E12E8">
              <w:rPr>
                <w:rStyle w:val="SAPEmphasis"/>
                <w:sz w:val="16"/>
              </w:rPr>
              <w:t>Enter Selection Criteria for Production Run</w:t>
            </w:r>
          </w:p>
        </w:tc>
        <w:tc>
          <w:tcPr>
            <w:tcW w:w="0" w:type="auto"/>
          </w:tcPr>
          <w:p w14:paraId="468E2DFE" w14:textId="77777777" w:rsidR="002E12E8" w:rsidRPr="002E12E8" w:rsidRDefault="002E12E8">
            <w:pPr>
              <w:rPr>
                <w:sz w:val="16"/>
              </w:rPr>
            </w:pPr>
            <w:r w:rsidRPr="002E12E8">
              <w:rPr>
                <w:sz w:val="16"/>
              </w:rPr>
              <w:t xml:space="preserve">Choose </w:t>
            </w:r>
            <w:r w:rsidRPr="002E12E8">
              <w:rPr>
                <w:rStyle w:val="SAPScreenElement"/>
                <w:sz w:val="16"/>
              </w:rPr>
              <w:t>Close</w:t>
            </w:r>
            <w:r w:rsidRPr="002E12E8">
              <w:rPr>
                <w:sz w:val="16"/>
              </w:rPr>
              <w:t>.</w:t>
            </w:r>
          </w:p>
          <w:p w14:paraId="7994134F" w14:textId="77777777" w:rsidR="002E12E8" w:rsidRPr="002E12E8" w:rsidRDefault="002E12E8">
            <w:pPr>
              <w:rPr>
                <w:sz w:val="16"/>
              </w:rPr>
            </w:pPr>
            <w:r w:rsidRPr="002E12E8">
              <w:rPr>
                <w:sz w:val="16"/>
              </w:rPr>
              <w:t xml:space="preserve">On the </w:t>
            </w:r>
            <w:r w:rsidRPr="002E12E8">
              <w:rPr>
                <w:rStyle w:val="SAPScreenElement"/>
                <w:sz w:val="16"/>
              </w:rPr>
              <w:t>Fix, Post or Reverse Transactions</w:t>
            </w:r>
            <w:r w:rsidRPr="002E12E8">
              <w:rPr>
                <w:sz w:val="16"/>
              </w:rPr>
              <w:t xml:space="preserve"> screen, change the following data and choose </w:t>
            </w:r>
            <w:r w:rsidRPr="002E12E8">
              <w:rPr>
                <w:rStyle w:val="SAPScreenElement"/>
                <w:sz w:val="16"/>
              </w:rPr>
              <w:t>Execute</w:t>
            </w:r>
            <w:r w:rsidRPr="002E12E8">
              <w:rPr>
                <w:sz w:val="16"/>
              </w:rPr>
              <w:t>:</w:t>
            </w:r>
          </w:p>
          <w:p w14:paraId="4DA72B98" w14:textId="5787389F" w:rsidR="00B34A62" w:rsidRPr="002E12E8" w:rsidRDefault="002E12E8">
            <w:pPr>
              <w:rPr>
                <w:sz w:val="16"/>
              </w:rPr>
            </w:pPr>
            <w:r w:rsidRPr="002E12E8">
              <w:rPr>
                <w:rStyle w:val="SAPScreenElement"/>
                <w:sz w:val="16"/>
              </w:rPr>
              <w:t>Test Run</w:t>
            </w:r>
            <w:r w:rsidRPr="002E12E8">
              <w:rPr>
                <w:sz w:val="16"/>
              </w:rPr>
              <w:t xml:space="preserve">: </w:t>
            </w:r>
            <w:r w:rsidRPr="002E12E8">
              <w:rPr>
                <w:rStyle w:val="SAPUserEntry"/>
                <w:sz w:val="16"/>
              </w:rPr>
              <w:t>&lt;deselect this checkbox&gt;</w:t>
            </w:r>
          </w:p>
        </w:tc>
        <w:tc>
          <w:tcPr>
            <w:tcW w:w="0" w:type="auto"/>
          </w:tcPr>
          <w:p w14:paraId="21403FFC" w14:textId="77777777" w:rsidR="00B34A62" w:rsidRPr="002E12E8" w:rsidRDefault="002E12E8">
            <w:pPr>
              <w:rPr>
                <w:sz w:val="16"/>
              </w:rPr>
            </w:pPr>
            <w:r w:rsidRPr="002E12E8">
              <w:rPr>
                <w:sz w:val="16"/>
              </w:rPr>
              <w:t xml:space="preserve">The </w:t>
            </w:r>
            <w:r w:rsidRPr="002E12E8">
              <w:rPr>
                <w:rStyle w:val="SAPScreenElement"/>
                <w:sz w:val="16"/>
              </w:rPr>
              <w:t>Update Run: Post/Reverse Business Transactions</w:t>
            </w:r>
            <w:r w:rsidRPr="002E12E8">
              <w:rPr>
                <w:sz w:val="16"/>
              </w:rPr>
              <w:t xml:space="preserve"> screen displays.</w:t>
            </w:r>
          </w:p>
        </w:tc>
        <w:tc>
          <w:tcPr>
            <w:tcW w:w="0" w:type="auto"/>
          </w:tcPr>
          <w:p w14:paraId="38E37140" w14:textId="77777777" w:rsidR="00B34A62" w:rsidRPr="002E12E8" w:rsidRDefault="00B34A62">
            <w:pPr>
              <w:rPr>
                <w:sz w:val="16"/>
              </w:rPr>
            </w:pPr>
          </w:p>
        </w:tc>
      </w:tr>
      <w:tr w:rsidR="00B34A62" w:rsidRPr="002E12E8" w14:paraId="178074FC" w14:textId="77777777" w:rsidTr="002E12E8">
        <w:tc>
          <w:tcPr>
            <w:tcW w:w="0" w:type="auto"/>
          </w:tcPr>
          <w:p w14:paraId="2B8AE3B1" w14:textId="77777777" w:rsidR="00B34A62" w:rsidRPr="002E12E8" w:rsidRDefault="002E12E8">
            <w:pPr>
              <w:rPr>
                <w:sz w:val="16"/>
              </w:rPr>
            </w:pPr>
            <w:r w:rsidRPr="002E12E8">
              <w:rPr>
                <w:sz w:val="16"/>
              </w:rPr>
              <w:t>6</w:t>
            </w:r>
          </w:p>
        </w:tc>
        <w:tc>
          <w:tcPr>
            <w:tcW w:w="0" w:type="auto"/>
          </w:tcPr>
          <w:p w14:paraId="0A4DCC94" w14:textId="77777777" w:rsidR="00B34A62" w:rsidRPr="002E12E8" w:rsidRDefault="002E12E8">
            <w:pPr>
              <w:rPr>
                <w:sz w:val="16"/>
              </w:rPr>
            </w:pPr>
            <w:r w:rsidRPr="002E12E8">
              <w:rPr>
                <w:rStyle w:val="SAPEmphasis"/>
                <w:sz w:val="16"/>
              </w:rPr>
              <w:t>Check Production Run Result</w:t>
            </w:r>
          </w:p>
        </w:tc>
        <w:tc>
          <w:tcPr>
            <w:tcW w:w="0" w:type="auto"/>
          </w:tcPr>
          <w:p w14:paraId="176B56DB" w14:textId="77777777" w:rsidR="002E12E8" w:rsidRPr="002E12E8" w:rsidRDefault="002E12E8">
            <w:pPr>
              <w:rPr>
                <w:sz w:val="16"/>
              </w:rPr>
            </w:pPr>
            <w:r w:rsidRPr="002E12E8">
              <w:rPr>
                <w:sz w:val="16"/>
              </w:rPr>
              <w:t xml:space="preserve">On the </w:t>
            </w:r>
            <w:r w:rsidRPr="002E12E8">
              <w:rPr>
                <w:rStyle w:val="SAPScreenElement"/>
                <w:sz w:val="16"/>
              </w:rPr>
              <w:t>Update Run: Post/Reverse Business Transactions</w:t>
            </w:r>
            <w:r w:rsidRPr="002E12E8">
              <w:rPr>
                <w:sz w:val="16"/>
              </w:rPr>
              <w:t xml:space="preserve"> screen, choose </w:t>
            </w:r>
            <w:r w:rsidRPr="002E12E8">
              <w:rPr>
                <w:rStyle w:val="SAPScreenElement"/>
                <w:sz w:val="16"/>
              </w:rPr>
              <w:t>Select All</w:t>
            </w:r>
            <w:r w:rsidRPr="002E12E8">
              <w:rPr>
                <w:sz w:val="16"/>
              </w:rPr>
              <w:t xml:space="preserve"> and choose </w:t>
            </w:r>
            <w:r w:rsidRPr="002E12E8">
              <w:rPr>
                <w:rStyle w:val="SAPScreenElement"/>
                <w:sz w:val="16"/>
              </w:rPr>
              <w:t>Choose Those to Post</w:t>
            </w:r>
            <w:r w:rsidRPr="002E12E8">
              <w:rPr>
                <w:sz w:val="16"/>
              </w:rPr>
              <w:t xml:space="preserve">, and then choose </w:t>
            </w:r>
            <w:r w:rsidRPr="002E12E8">
              <w:rPr>
                <w:rStyle w:val="SAPScreenElement"/>
                <w:sz w:val="16"/>
              </w:rPr>
              <w:t>Execute</w:t>
            </w:r>
            <w:r w:rsidRPr="002E12E8">
              <w:rPr>
                <w:sz w:val="16"/>
              </w:rPr>
              <w:t>.</w:t>
            </w:r>
          </w:p>
          <w:p w14:paraId="0B6A62B7" w14:textId="40B5BEF3" w:rsidR="00B34A62" w:rsidRPr="002E12E8" w:rsidRDefault="002E12E8">
            <w:pPr>
              <w:rPr>
                <w:sz w:val="16"/>
              </w:rPr>
            </w:pPr>
            <w:r w:rsidRPr="002E12E8">
              <w:rPr>
                <w:sz w:val="16"/>
              </w:rPr>
              <w:t xml:space="preserve">The </w:t>
            </w:r>
            <w:r w:rsidRPr="002E12E8">
              <w:rPr>
                <w:rStyle w:val="SAPScreenElement"/>
                <w:sz w:val="16"/>
              </w:rPr>
              <w:t>Update Run: Display Posted/Reversed Business Transactions</w:t>
            </w:r>
            <w:r w:rsidRPr="002E12E8">
              <w:rPr>
                <w:sz w:val="16"/>
              </w:rPr>
              <w:t xml:space="preserve"> screen displays, choose </w:t>
            </w:r>
            <w:r w:rsidRPr="002E12E8">
              <w:rPr>
                <w:rStyle w:val="SAPScreenElement"/>
                <w:sz w:val="16"/>
              </w:rPr>
              <w:t>Logs and Messages</w:t>
            </w:r>
            <w:r w:rsidRPr="002E12E8">
              <w:rPr>
                <w:sz w:val="16"/>
              </w:rPr>
              <w:t>.</w:t>
            </w:r>
          </w:p>
        </w:tc>
        <w:tc>
          <w:tcPr>
            <w:tcW w:w="0" w:type="auto"/>
          </w:tcPr>
          <w:p w14:paraId="0B59D010" w14:textId="77777777" w:rsidR="00B34A62" w:rsidRPr="002E12E8" w:rsidRDefault="002E12E8">
            <w:pPr>
              <w:rPr>
                <w:sz w:val="16"/>
              </w:rPr>
            </w:pPr>
            <w:r w:rsidRPr="002E12E8">
              <w:rPr>
                <w:sz w:val="16"/>
              </w:rPr>
              <w:t xml:space="preserve">The </w:t>
            </w:r>
            <w:r w:rsidRPr="002E12E8">
              <w:rPr>
                <w:rStyle w:val="SAPScreenElement"/>
                <w:sz w:val="16"/>
              </w:rPr>
              <w:t>Information Overview</w:t>
            </w:r>
            <w:r w:rsidRPr="002E12E8">
              <w:rPr>
                <w:sz w:val="16"/>
              </w:rPr>
              <w:t xml:space="preserve"> dialog box displays. The accounting document has been created for IFRS (valuation area 002).</w:t>
            </w:r>
          </w:p>
        </w:tc>
        <w:tc>
          <w:tcPr>
            <w:tcW w:w="0" w:type="auto"/>
          </w:tcPr>
          <w:p w14:paraId="0F8FB787" w14:textId="77777777" w:rsidR="00B34A62" w:rsidRPr="002E12E8" w:rsidRDefault="00B34A62">
            <w:pPr>
              <w:rPr>
                <w:sz w:val="16"/>
              </w:rPr>
            </w:pPr>
          </w:p>
        </w:tc>
      </w:tr>
    </w:tbl>
    <w:p w14:paraId="3614B134" w14:textId="77777777" w:rsidR="002E12E8" w:rsidRDefault="002E12E8"/>
    <w:p w14:paraId="5B032F73" w14:textId="77777777" w:rsidR="002E12E8" w:rsidRDefault="002E12E8"/>
    <w:p w14:paraId="0FF93669" w14:textId="77777777" w:rsidR="002E12E8" w:rsidRDefault="002E12E8"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E12E8" w14:paraId="5F23CBA5"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66A90154" w14:textId="77777777" w:rsidR="002E12E8" w:rsidRDefault="002E12E8" w:rsidP="007B6C23">
            <w:r>
              <w:t>Type Style</w:t>
            </w:r>
          </w:p>
        </w:tc>
        <w:tc>
          <w:tcPr>
            <w:tcW w:w="11598" w:type="dxa"/>
          </w:tcPr>
          <w:p w14:paraId="7CA4F3A4" w14:textId="77777777" w:rsidR="002E12E8" w:rsidRDefault="002E12E8" w:rsidP="007B6C23">
            <w:r>
              <w:t>Description</w:t>
            </w:r>
          </w:p>
        </w:tc>
      </w:tr>
      <w:tr w:rsidR="002E12E8" w:rsidRPr="001B5034" w14:paraId="7F02C3A4"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7B485686" w14:textId="77777777" w:rsidR="002E12E8" w:rsidRPr="001B5034" w:rsidRDefault="002E12E8" w:rsidP="007B6C23">
            <w:r w:rsidRPr="00601DC2">
              <w:rPr>
                <w:rStyle w:val="SAPScreenElement"/>
              </w:rPr>
              <w:t>Example</w:t>
            </w:r>
          </w:p>
        </w:tc>
        <w:tc>
          <w:tcPr>
            <w:tcW w:w="11598" w:type="dxa"/>
          </w:tcPr>
          <w:p w14:paraId="212C4DDD" w14:textId="77777777" w:rsidR="002E12E8" w:rsidRDefault="002E12E8" w:rsidP="007B6C23">
            <w:r w:rsidRPr="001B5034">
              <w:t>Words or characters quoted from the screen. These include field names, screen titles, pushbuttons labels, menu names, menu paths, and menu options.</w:t>
            </w:r>
          </w:p>
          <w:p w14:paraId="3BB3E270" w14:textId="77777777" w:rsidR="002E12E8" w:rsidRPr="001B5034" w:rsidRDefault="002E12E8" w:rsidP="007B6C23">
            <w:r>
              <w:t>Textual c</w:t>
            </w:r>
            <w:r w:rsidRPr="001B5034">
              <w:t xml:space="preserve">ross-references to other </w:t>
            </w:r>
            <w:r>
              <w:t>documents</w:t>
            </w:r>
            <w:r w:rsidRPr="001B5034">
              <w:t>.</w:t>
            </w:r>
          </w:p>
        </w:tc>
      </w:tr>
      <w:tr w:rsidR="002E12E8" w:rsidRPr="001B5034" w14:paraId="651E055E"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28186C6E" w14:textId="77777777" w:rsidR="002E12E8" w:rsidRPr="005A5AB7" w:rsidRDefault="002E12E8" w:rsidP="007B6C23">
            <w:pPr>
              <w:rPr>
                <w:rStyle w:val="SAPEmphasis"/>
              </w:rPr>
            </w:pPr>
            <w:r w:rsidRPr="00D61EBC">
              <w:rPr>
                <w:rStyle w:val="SAPEmphasis"/>
              </w:rPr>
              <w:t>Example</w:t>
            </w:r>
          </w:p>
        </w:tc>
        <w:tc>
          <w:tcPr>
            <w:tcW w:w="11598" w:type="dxa"/>
          </w:tcPr>
          <w:p w14:paraId="4C04898F" w14:textId="77777777" w:rsidR="002E12E8" w:rsidRPr="001B5034" w:rsidRDefault="002E12E8" w:rsidP="007B6C23">
            <w:r w:rsidRPr="001B5034">
              <w:t xml:space="preserve">Emphasized words or </w:t>
            </w:r>
            <w:r>
              <w:t>expressions.</w:t>
            </w:r>
          </w:p>
        </w:tc>
      </w:tr>
      <w:tr w:rsidR="002E12E8" w:rsidRPr="001B5034" w14:paraId="05BC477A"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4BC0DFDC" w14:textId="77777777" w:rsidR="002E12E8" w:rsidRPr="001B5034" w:rsidRDefault="002E12E8" w:rsidP="007B6C23">
            <w:r w:rsidRPr="009A20CD">
              <w:rPr>
                <w:rStyle w:val="SAPMonospace"/>
              </w:rPr>
              <w:t>EXAMPLE</w:t>
            </w:r>
          </w:p>
        </w:tc>
        <w:tc>
          <w:tcPr>
            <w:tcW w:w="11598" w:type="dxa"/>
          </w:tcPr>
          <w:p w14:paraId="4158C64D" w14:textId="77777777" w:rsidR="002E12E8" w:rsidRPr="001B5034" w:rsidRDefault="002E12E8"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E12E8" w:rsidRPr="001B5034" w14:paraId="7A1218AD"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230EBC15" w14:textId="77777777" w:rsidR="002E12E8" w:rsidRPr="005411A0" w:rsidRDefault="002E12E8" w:rsidP="007B6C23">
            <w:pPr>
              <w:rPr>
                <w:rStyle w:val="SAPMonospace"/>
              </w:rPr>
            </w:pPr>
            <w:r w:rsidRPr="005411A0">
              <w:rPr>
                <w:rStyle w:val="SAPMonospace"/>
              </w:rPr>
              <w:t>Example</w:t>
            </w:r>
          </w:p>
        </w:tc>
        <w:tc>
          <w:tcPr>
            <w:tcW w:w="11598" w:type="dxa"/>
          </w:tcPr>
          <w:p w14:paraId="07524447" w14:textId="77777777" w:rsidR="002E12E8" w:rsidRPr="001B5034" w:rsidRDefault="002E12E8" w:rsidP="007B6C23">
            <w:r w:rsidRPr="001B5034">
              <w:t>Output on the screen. This includes file and directory names and their paths, messages, names of variables and parameters, source text, and names of installation, upgrade and database tools.</w:t>
            </w:r>
          </w:p>
        </w:tc>
      </w:tr>
      <w:tr w:rsidR="002E12E8" w:rsidRPr="001B5034" w14:paraId="2593501E"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349B097" w14:textId="77777777" w:rsidR="002E12E8" w:rsidRPr="005A5AB7" w:rsidRDefault="002E12E8" w:rsidP="007B6C23">
            <w:pPr>
              <w:rPr>
                <w:rStyle w:val="SAPEmphasis"/>
              </w:rPr>
            </w:pPr>
            <w:r w:rsidRPr="006F3BFA">
              <w:rPr>
                <w:rStyle w:val="SAPUserEntry"/>
              </w:rPr>
              <w:t>Example</w:t>
            </w:r>
          </w:p>
        </w:tc>
        <w:tc>
          <w:tcPr>
            <w:tcW w:w="11598" w:type="dxa"/>
          </w:tcPr>
          <w:p w14:paraId="5D08618D" w14:textId="77777777" w:rsidR="002E12E8" w:rsidRPr="001B5034" w:rsidRDefault="002E12E8" w:rsidP="007B6C23">
            <w:r w:rsidRPr="001B5034">
              <w:t>Exact user entry. These are words or characters that you enter in the system exactly as they appear in the documentation.</w:t>
            </w:r>
          </w:p>
        </w:tc>
      </w:tr>
      <w:tr w:rsidR="002E12E8" w:rsidRPr="001B5034" w14:paraId="2DBA6501"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1F7545F9" w14:textId="77777777" w:rsidR="002E12E8" w:rsidRPr="006F3BFA" w:rsidRDefault="002E12E8" w:rsidP="007B6C23">
            <w:pPr>
              <w:rPr>
                <w:rStyle w:val="SAPUserEntry"/>
              </w:rPr>
            </w:pPr>
            <w:r w:rsidRPr="006F3BFA">
              <w:rPr>
                <w:rStyle w:val="SAPUserEntry"/>
              </w:rPr>
              <w:t>&lt;Example&gt;</w:t>
            </w:r>
          </w:p>
        </w:tc>
        <w:tc>
          <w:tcPr>
            <w:tcW w:w="11598" w:type="dxa"/>
          </w:tcPr>
          <w:p w14:paraId="710A2856" w14:textId="77777777" w:rsidR="002E12E8" w:rsidRPr="001B5034" w:rsidRDefault="002E12E8" w:rsidP="007B6C23">
            <w:r w:rsidRPr="001B5034">
              <w:t>Variable user entry. Angle brackets indicate that you replace these words and characters with appropriate entries to make entries in the system.</w:t>
            </w:r>
          </w:p>
        </w:tc>
      </w:tr>
      <w:tr w:rsidR="002E12E8" w:rsidRPr="001B5034" w14:paraId="185BDD48"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2C19148" w14:textId="77777777" w:rsidR="002E12E8" w:rsidRPr="00601DC2" w:rsidRDefault="002E12E8" w:rsidP="007B6C23">
            <w:pPr>
              <w:rPr>
                <w:rStyle w:val="SAPKeyboard"/>
              </w:rPr>
            </w:pPr>
            <w:r w:rsidRPr="005E595C">
              <w:rPr>
                <w:rStyle w:val="SAPKeyboard"/>
              </w:rPr>
              <w:t>EXAMPLE</w:t>
            </w:r>
          </w:p>
        </w:tc>
        <w:tc>
          <w:tcPr>
            <w:tcW w:w="11598" w:type="dxa"/>
          </w:tcPr>
          <w:p w14:paraId="36EF60A8" w14:textId="77777777" w:rsidR="002E12E8" w:rsidRPr="001B5034" w:rsidRDefault="002E12E8"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744DB3D" w14:textId="77777777" w:rsidR="002E12E8" w:rsidRDefault="002E12E8" w:rsidP="00406434"/>
    <w:p w14:paraId="479B82F5" w14:textId="77777777" w:rsidR="002E12E8" w:rsidRPr="00416A0C" w:rsidRDefault="002E12E8" w:rsidP="00406434">
      <w:pPr>
        <w:sectPr w:rsidR="002E12E8" w:rsidRPr="00416A0C" w:rsidSect="002E12E8">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E12E8" w14:paraId="6033D486" w14:textId="77777777" w:rsidTr="007B6C23">
        <w:trPr>
          <w:trHeight w:hRule="exact" w:val="227"/>
        </w:trPr>
        <w:tc>
          <w:tcPr>
            <w:tcW w:w="3969" w:type="dxa"/>
            <w:shd w:val="clear" w:color="auto" w:fill="auto"/>
            <w:tcMar>
              <w:top w:w="0" w:type="dxa"/>
              <w:bottom w:w="0" w:type="dxa"/>
            </w:tcMar>
          </w:tcPr>
          <w:p w14:paraId="33FBDC01" w14:textId="77777777" w:rsidR="002E12E8" w:rsidRDefault="002E12E8" w:rsidP="007B6C23"/>
        </w:tc>
      </w:tr>
      <w:tr w:rsidR="002E12E8" w14:paraId="53DCB040" w14:textId="77777777" w:rsidTr="007B6C23">
        <w:trPr>
          <w:trHeight w:hRule="exact" w:val="1134"/>
        </w:trPr>
        <w:tc>
          <w:tcPr>
            <w:tcW w:w="3969" w:type="dxa"/>
            <w:shd w:val="clear" w:color="auto" w:fill="FFFFFF" w:themeFill="background1"/>
          </w:tcPr>
          <w:p w14:paraId="3F6D016E" w14:textId="77777777" w:rsidR="002E12E8" w:rsidRDefault="002E12E8" w:rsidP="007B6C23">
            <w:pPr>
              <w:pStyle w:val="SAPLastPageGray"/>
            </w:pPr>
            <w:r w:rsidRPr="00447440">
              <w:rPr>
                <w:color w:val="auto"/>
              </w:rPr>
              <w:t>www.sap.com</w:t>
            </w:r>
            <w:r>
              <w:t>/contactsap</w:t>
            </w:r>
          </w:p>
        </w:tc>
      </w:tr>
      <w:tr w:rsidR="002E12E8" w14:paraId="14356452" w14:textId="77777777" w:rsidTr="007B6C23">
        <w:trPr>
          <w:trHeight w:val="8120"/>
        </w:trPr>
        <w:tc>
          <w:tcPr>
            <w:tcW w:w="3969" w:type="dxa"/>
            <w:shd w:val="clear" w:color="auto" w:fill="FFFFFF" w:themeFill="background1"/>
            <w:vAlign w:val="bottom"/>
          </w:tcPr>
          <w:p w14:paraId="5462788A" w14:textId="77777777" w:rsidR="002E12E8" w:rsidRPr="00CD309F" w:rsidRDefault="002E12E8" w:rsidP="007B6C23">
            <w:pPr>
              <w:pStyle w:val="SAPLastPageNormal"/>
              <w:rPr>
                <w:lang w:val="en-US"/>
              </w:rPr>
            </w:pPr>
            <w:bookmarkStart w:id="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
          </w:p>
          <w:p w14:paraId="60B7388C" w14:textId="77777777" w:rsidR="002E12E8" w:rsidRDefault="002E12E8" w:rsidP="007B6C23">
            <w:pPr>
              <w:rPr>
                <w:rFonts w:cs="Arial"/>
                <w:sz w:val="12"/>
                <w:szCs w:val="18"/>
              </w:rPr>
            </w:pPr>
            <w:bookmarkStart w:id="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0013AB5" w14:textId="77777777" w:rsidR="002E12E8" w:rsidRPr="00F42CDC" w:rsidRDefault="002E12E8"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A362883" w14:textId="77777777" w:rsidR="002E12E8" w:rsidRPr="00F42CDC" w:rsidRDefault="002E12E8"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ABD260D" w14:textId="77777777" w:rsidR="002E12E8" w:rsidRPr="00F42CDC" w:rsidRDefault="002E12E8"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56968F6" w14:textId="564A7D99" w:rsidR="002E12E8" w:rsidRDefault="002E12E8" w:rsidP="007B6C23">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1"/>
          </w:p>
          <w:p w14:paraId="07EC6D9A" w14:textId="77777777" w:rsidR="002E12E8" w:rsidRPr="00907380" w:rsidRDefault="002E12E8" w:rsidP="007B6C23">
            <w:pPr>
              <w:pStyle w:val="SAPMaterialNumber"/>
            </w:pPr>
          </w:p>
        </w:tc>
      </w:tr>
    </w:tbl>
    <w:p w14:paraId="5F565A2E" w14:textId="77777777" w:rsidR="002E12E8" w:rsidRPr="00406434" w:rsidRDefault="002E12E8" w:rsidP="00406434">
      <w:pPr>
        <w:pStyle w:val="SAPLastPageNormal"/>
        <w:rPr>
          <w:lang w:val="en-US"/>
        </w:rPr>
      </w:pPr>
      <w:r>
        <w:rPr>
          <w:noProof/>
        </w:rPr>
        <w:drawing>
          <wp:anchor distT="0" distB="0" distL="114300" distR="114300" simplePos="0" relativeHeight="251662336" behindDoc="1" locked="0" layoutInCell="1" allowOverlap="1" wp14:anchorId="0ECE7FFD" wp14:editId="2310C84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E12E8" w:rsidRPr="00406434" w:rsidSect="002E12E8">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7398D" w14:textId="77777777" w:rsidR="002E12E8" w:rsidRDefault="002E12E8">
      <w:pPr>
        <w:spacing w:before="0" w:after="0" w:line="240" w:lineRule="auto"/>
      </w:pPr>
      <w:r>
        <w:separator/>
      </w:r>
    </w:p>
  </w:endnote>
  <w:endnote w:type="continuationSeparator" w:id="0">
    <w:p w14:paraId="1E4D075B" w14:textId="77777777" w:rsidR="002E12E8" w:rsidRDefault="002E12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789A" w14:textId="77777777" w:rsidR="002E12E8" w:rsidRDefault="002E1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E12E8" w:rsidRPr="005D1853" w14:paraId="2FB6F62D" w14:textId="77777777" w:rsidTr="00CE4BD3">
      <w:tc>
        <w:tcPr>
          <w:tcW w:w="5245" w:type="dxa"/>
          <w:vAlign w:val="bottom"/>
        </w:tcPr>
        <w:p w14:paraId="3D10E152" w14:textId="2F69931D" w:rsidR="002E12E8" w:rsidRDefault="002E12E8" w:rsidP="00CE4BD3">
          <w:pPr>
            <w:pStyle w:val="SAPFooterleft"/>
          </w:pPr>
          <w:fldSimple w:instr=" REF maintitle \* MERGEFORMAT ">
            <w:r w:rsidRPr="002E12E8">
              <w:t>Bank Guarantee Management - Group</w:t>
            </w:r>
            <w:r>
              <w:rPr>
                <w:u w:color="000000" w:themeColor="text1"/>
              </w:rPr>
              <w:t xml:space="preserve"> Ledger IFRS (2O2_DE)</w:t>
            </w:r>
          </w:fldSimple>
        </w:p>
        <w:p w14:paraId="4BA0EC3E" w14:textId="00D489AE" w:rsidR="002E12E8" w:rsidRPr="001B2C66" w:rsidRDefault="002E12E8"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793DE1D" w14:textId="00103757" w:rsidR="002E12E8" w:rsidRPr="00860C35" w:rsidRDefault="002E12E8"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EBCE555" w14:textId="77777777" w:rsidR="002E12E8" w:rsidRPr="004319A4" w:rsidRDefault="002E12E8"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90EDF69" w14:textId="77777777" w:rsidR="002E12E8" w:rsidRDefault="002E12E8" w:rsidP="00C17528">
    <w:pPr>
      <w:pStyle w:val="Footer"/>
    </w:pPr>
  </w:p>
  <w:p w14:paraId="6BC9AD7E" w14:textId="77777777" w:rsidR="002E12E8" w:rsidRPr="00E63F4C" w:rsidRDefault="002E12E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B660" w14:textId="77777777" w:rsidR="002E12E8" w:rsidRDefault="002E12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67D61" w14:textId="77777777" w:rsidR="002E12E8" w:rsidRPr="002E12E8" w:rsidRDefault="002E12E8" w:rsidP="002E12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C800" w14:textId="77777777" w:rsidR="002E12E8" w:rsidRPr="002E12E8" w:rsidRDefault="002E12E8" w:rsidP="002E12E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1535" w14:textId="77777777" w:rsidR="002E12E8" w:rsidRPr="002E12E8" w:rsidRDefault="002E12E8" w:rsidP="002E1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2238" w14:textId="77777777" w:rsidR="002E12E8" w:rsidRDefault="002E12E8">
      <w:pPr>
        <w:spacing w:before="0" w:after="0" w:line="240" w:lineRule="auto"/>
      </w:pPr>
      <w:r>
        <w:rPr>
          <w:color w:val="000000"/>
        </w:rPr>
        <w:separator/>
      </w:r>
    </w:p>
  </w:footnote>
  <w:footnote w:type="continuationSeparator" w:id="0">
    <w:p w14:paraId="2F3F4DD2" w14:textId="77777777" w:rsidR="002E12E8" w:rsidRDefault="002E12E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DB93" w14:textId="77777777" w:rsidR="002E12E8" w:rsidRDefault="002E12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0FCD3" w14:textId="77777777" w:rsidR="002E12E8" w:rsidRDefault="002E1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BCA7" w14:textId="77777777" w:rsidR="002E12E8" w:rsidRDefault="002E1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25081"/>
    <w:multiLevelType w:val="multilevel"/>
    <w:tmpl w:val="6D9EAC6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9B76450"/>
    <w:multiLevelType w:val="multilevel"/>
    <w:tmpl w:val="5AD89DE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13B470B"/>
    <w:multiLevelType w:val="multilevel"/>
    <w:tmpl w:val="ED9E7CF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C033FAF"/>
    <w:multiLevelType w:val="multilevel"/>
    <w:tmpl w:val="C378763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562667816">
    <w:abstractNumId w:val="19"/>
  </w:num>
  <w:num w:numId="2" w16cid:durableId="1118840497">
    <w:abstractNumId w:val="18"/>
  </w:num>
  <w:num w:numId="3" w16cid:durableId="797722812">
    <w:abstractNumId w:val="25"/>
  </w:num>
  <w:num w:numId="4" w16cid:durableId="1969124898">
    <w:abstractNumId w:val="17"/>
  </w:num>
  <w:num w:numId="5" w16cid:durableId="642471828">
    <w:abstractNumId w:val="25"/>
    <w:lvlOverride w:ilvl="0"/>
  </w:num>
  <w:num w:numId="6" w16cid:durableId="683871726">
    <w:abstractNumId w:val="8"/>
  </w:num>
  <w:num w:numId="7" w16cid:durableId="2014141027">
    <w:abstractNumId w:val="11"/>
  </w:num>
  <w:num w:numId="8" w16cid:durableId="1700428873">
    <w:abstractNumId w:val="3"/>
  </w:num>
  <w:num w:numId="9" w16cid:durableId="414867344">
    <w:abstractNumId w:val="11"/>
  </w:num>
  <w:num w:numId="10" w16cid:durableId="245652293">
    <w:abstractNumId w:val="2"/>
  </w:num>
  <w:num w:numId="11" w16cid:durableId="840123377">
    <w:abstractNumId w:val="11"/>
  </w:num>
  <w:num w:numId="12" w16cid:durableId="1173059813">
    <w:abstractNumId w:val="9"/>
  </w:num>
  <w:num w:numId="13" w16cid:durableId="1491092434">
    <w:abstractNumId w:val="9"/>
  </w:num>
  <w:num w:numId="14" w16cid:durableId="1758212351">
    <w:abstractNumId w:val="7"/>
  </w:num>
  <w:num w:numId="15" w16cid:durableId="594631370">
    <w:abstractNumId w:val="7"/>
  </w:num>
  <w:num w:numId="16" w16cid:durableId="707948719">
    <w:abstractNumId w:val="6"/>
  </w:num>
  <w:num w:numId="17" w16cid:durableId="1629166606">
    <w:abstractNumId w:val="6"/>
  </w:num>
  <w:num w:numId="18" w16cid:durableId="249048893">
    <w:abstractNumId w:val="10"/>
  </w:num>
  <w:num w:numId="19" w16cid:durableId="855076103">
    <w:abstractNumId w:val="10"/>
  </w:num>
  <w:num w:numId="20" w16cid:durableId="458189432">
    <w:abstractNumId w:val="10"/>
  </w:num>
  <w:num w:numId="21" w16cid:durableId="1886679843">
    <w:abstractNumId w:val="10"/>
  </w:num>
  <w:num w:numId="22" w16cid:durableId="1492215961">
    <w:abstractNumId w:val="10"/>
  </w:num>
  <w:num w:numId="23" w16cid:durableId="1325234982">
    <w:abstractNumId w:val="20"/>
  </w:num>
  <w:num w:numId="24" w16cid:durableId="900482539">
    <w:abstractNumId w:val="23"/>
  </w:num>
  <w:num w:numId="25" w16cid:durableId="233050475">
    <w:abstractNumId w:val="5"/>
  </w:num>
  <w:num w:numId="26" w16cid:durableId="788889435">
    <w:abstractNumId w:val="4"/>
  </w:num>
  <w:num w:numId="27" w16cid:durableId="488441755">
    <w:abstractNumId w:val="1"/>
  </w:num>
  <w:num w:numId="28" w16cid:durableId="1921598135">
    <w:abstractNumId w:val="0"/>
  </w:num>
  <w:num w:numId="29" w16cid:durableId="1268195794">
    <w:abstractNumId w:val="14"/>
  </w:num>
  <w:num w:numId="30" w16cid:durableId="205486430">
    <w:abstractNumId w:val="12"/>
  </w:num>
  <w:num w:numId="31" w16cid:durableId="653147221">
    <w:abstractNumId w:val="16"/>
  </w:num>
  <w:num w:numId="32" w16cid:durableId="1634557056">
    <w:abstractNumId w:val="22"/>
  </w:num>
  <w:num w:numId="33" w16cid:durableId="63648149">
    <w:abstractNumId w:val="13"/>
  </w:num>
  <w:num w:numId="34" w16cid:durableId="467357838">
    <w:abstractNumId w:val="21"/>
  </w:num>
  <w:num w:numId="35" w16cid:durableId="1525172925">
    <w:abstractNumId w:val="8"/>
    <w:lvlOverride w:ilvl="0">
      <w:startOverride w:val="1"/>
    </w:lvlOverride>
  </w:num>
  <w:num w:numId="36" w16cid:durableId="996032648">
    <w:abstractNumId w:val="8"/>
    <w:lvlOverride w:ilvl="0">
      <w:startOverride w:val="1"/>
    </w:lvlOverride>
  </w:num>
  <w:num w:numId="37" w16cid:durableId="841748766">
    <w:abstractNumId w:val="24"/>
  </w:num>
  <w:num w:numId="38" w16cid:durableId="1749306374">
    <w:abstractNumId w:val="15"/>
  </w:num>
  <w:num w:numId="39" w16cid:durableId="2882495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3819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34A62"/>
    <w:rsid w:val="002E12E8"/>
    <w:rsid w:val="00B34A6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C63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2E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E12E8"/>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E12E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E12E8"/>
    <w:pPr>
      <w:numPr>
        <w:ilvl w:val="2"/>
      </w:numPr>
      <w:ind w:left="1134" w:hanging="1134"/>
      <w:outlineLvl w:val="2"/>
    </w:pPr>
    <w:rPr>
      <w:bCs/>
    </w:rPr>
  </w:style>
  <w:style w:type="paragraph" w:styleId="Heading4">
    <w:name w:val="heading 4"/>
    <w:basedOn w:val="Heading2"/>
    <w:next w:val="Normal"/>
    <w:link w:val="Heading4Char"/>
    <w:unhideWhenUsed/>
    <w:qFormat/>
    <w:rsid w:val="002E12E8"/>
    <w:pPr>
      <w:numPr>
        <w:ilvl w:val="3"/>
      </w:numPr>
      <w:ind w:left="1418" w:hanging="1418"/>
      <w:outlineLvl w:val="3"/>
    </w:pPr>
    <w:rPr>
      <w:bCs/>
      <w:iCs/>
    </w:rPr>
  </w:style>
  <w:style w:type="paragraph" w:styleId="Heading5">
    <w:name w:val="heading 5"/>
    <w:basedOn w:val="Heading2"/>
    <w:next w:val="Normal"/>
    <w:link w:val="Heading5Char"/>
    <w:unhideWhenUsed/>
    <w:qFormat/>
    <w:rsid w:val="002E12E8"/>
    <w:pPr>
      <w:numPr>
        <w:ilvl w:val="4"/>
      </w:numPr>
      <w:ind w:left="1701" w:hanging="1701"/>
      <w:outlineLvl w:val="4"/>
    </w:pPr>
  </w:style>
  <w:style w:type="paragraph" w:styleId="Heading6">
    <w:name w:val="heading 6"/>
    <w:basedOn w:val="Heading2"/>
    <w:next w:val="Normal"/>
    <w:link w:val="Heading6Char"/>
    <w:uiPriority w:val="9"/>
    <w:unhideWhenUsed/>
    <w:rsid w:val="002E12E8"/>
    <w:pPr>
      <w:numPr>
        <w:ilvl w:val="5"/>
      </w:numPr>
      <w:ind w:left="1871" w:hanging="1871"/>
      <w:outlineLvl w:val="5"/>
    </w:pPr>
    <w:rPr>
      <w:iCs/>
    </w:rPr>
  </w:style>
  <w:style w:type="paragraph" w:styleId="Heading7">
    <w:name w:val="heading 7"/>
    <w:basedOn w:val="Heading2"/>
    <w:next w:val="Normal"/>
    <w:link w:val="Heading7Char"/>
    <w:uiPriority w:val="9"/>
    <w:unhideWhenUsed/>
    <w:rsid w:val="002E12E8"/>
    <w:pPr>
      <w:numPr>
        <w:ilvl w:val="6"/>
      </w:numPr>
      <w:ind w:left="1985" w:hanging="1985"/>
      <w:outlineLvl w:val="6"/>
    </w:pPr>
    <w:rPr>
      <w:iCs/>
    </w:rPr>
  </w:style>
  <w:style w:type="paragraph" w:styleId="Heading8">
    <w:name w:val="heading 8"/>
    <w:basedOn w:val="Heading2"/>
    <w:next w:val="Normal"/>
    <w:link w:val="Heading8Char"/>
    <w:uiPriority w:val="9"/>
    <w:unhideWhenUsed/>
    <w:rsid w:val="002E12E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E12E8"/>
    <w:pPr>
      <w:numPr>
        <w:ilvl w:val="8"/>
      </w:numPr>
      <w:ind w:left="2495" w:hanging="2495"/>
      <w:outlineLvl w:val="8"/>
    </w:pPr>
    <w:rPr>
      <w:iCs/>
      <w:szCs w:val="20"/>
    </w:rPr>
  </w:style>
  <w:style w:type="character" w:default="1" w:styleId="DefaultParagraphFont">
    <w:name w:val="Default Paragraph Font"/>
    <w:uiPriority w:val="1"/>
    <w:semiHidden/>
    <w:unhideWhenUsed/>
    <w:rsid w:val="002E12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2E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E12E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E12E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E12E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E12E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E12E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E12E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E12E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E12E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E12E8"/>
    <w:pPr>
      <w:keepNext w:val="0"/>
      <w:spacing w:before="0"/>
    </w:pPr>
  </w:style>
  <w:style w:type="paragraph" w:styleId="TOC3">
    <w:name w:val="toc 3"/>
    <w:basedOn w:val="TOC1"/>
    <w:autoRedefine/>
    <w:uiPriority w:val="39"/>
    <w:unhideWhenUsed/>
    <w:rsid w:val="002E12E8"/>
    <w:pPr>
      <w:keepNext w:val="0"/>
      <w:tabs>
        <w:tab w:val="left" w:pos="1418"/>
      </w:tabs>
      <w:spacing w:before="0"/>
      <w:ind w:left="1418" w:hanging="794"/>
    </w:pPr>
  </w:style>
  <w:style w:type="paragraph" w:styleId="TOC4">
    <w:name w:val="toc 4"/>
    <w:basedOn w:val="TOC3"/>
    <w:next w:val="Normal"/>
    <w:autoRedefine/>
    <w:uiPriority w:val="39"/>
    <w:unhideWhenUsed/>
    <w:rsid w:val="002E12E8"/>
    <w:pPr>
      <w:tabs>
        <w:tab w:val="left" w:pos="1985"/>
      </w:tabs>
      <w:ind w:right="851"/>
    </w:pPr>
  </w:style>
  <w:style w:type="paragraph" w:styleId="TOC5">
    <w:name w:val="toc 5"/>
    <w:basedOn w:val="TOC4"/>
    <w:next w:val="Normal"/>
    <w:autoRedefine/>
    <w:uiPriority w:val="39"/>
    <w:unhideWhenUsed/>
    <w:rsid w:val="002E12E8"/>
  </w:style>
  <w:style w:type="character" w:customStyle="1" w:styleId="SAPKeyboard">
    <w:name w:val="SAP_Keyboard"/>
    <w:basedOn w:val="SAPMonospace"/>
    <w:uiPriority w:val="1"/>
    <w:qFormat/>
    <w:rsid w:val="002E12E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E12E8"/>
    <w:pPr>
      <w:keepLines/>
      <w:spacing w:before="240" w:after="240" w:line="360" w:lineRule="auto"/>
      <w:jc w:val="center"/>
    </w:pPr>
    <w:rPr>
      <w:sz w:val="16"/>
    </w:rPr>
  </w:style>
  <w:style w:type="character" w:customStyle="1" w:styleId="StandardChar">
    <w:name w:val="Standard Char"/>
    <w:basedOn w:val="DefaultParagraphFont"/>
    <w:link w:val="Standard"/>
    <w:rsid w:val="002E12E8"/>
    <w:rPr>
      <w:sz w:val="20"/>
      <w:szCs w:val="24"/>
    </w:rPr>
  </w:style>
  <w:style w:type="character" w:customStyle="1" w:styleId="TitleChar">
    <w:name w:val="Title Char"/>
    <w:basedOn w:val="StandardChar"/>
    <w:link w:val="Title"/>
    <w:uiPriority w:val="10"/>
    <w:rsid w:val="002E12E8"/>
    <w:rPr>
      <w:rFonts w:cs="Arial"/>
      <w:b/>
      <w:bCs/>
      <w:color w:val="333399"/>
      <w:sz w:val="48"/>
      <w:szCs w:val="32"/>
    </w:rPr>
  </w:style>
  <w:style w:type="character" w:customStyle="1" w:styleId="SAPGraphicParagraphChar">
    <w:name w:val="SAP_GraphicParagraph Char"/>
    <w:basedOn w:val="TitleChar"/>
    <w:link w:val="SAPGraphicParagraph"/>
    <w:rsid w:val="002E12E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E12E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E12E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E12E8"/>
    <w:pPr>
      <w:numPr>
        <w:numId w:val="0"/>
      </w:numPr>
      <w:outlineLvl w:val="9"/>
    </w:pPr>
  </w:style>
  <w:style w:type="character" w:customStyle="1" w:styleId="SAPHeading1NoNumberChar">
    <w:name w:val="SAP_Heading1NoNumber Char"/>
    <w:basedOn w:val="TitleChar"/>
    <w:link w:val="SAPHeading1NoNumber"/>
    <w:rsid w:val="002E12E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E12E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E12E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E12E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E12E8"/>
    <w:pPr>
      <w:numPr>
        <w:numId w:val="40"/>
      </w:numPr>
    </w:pPr>
  </w:style>
  <w:style w:type="paragraph" w:styleId="ListNumber2">
    <w:name w:val="List Number 2"/>
    <w:basedOn w:val="Normal"/>
    <w:uiPriority w:val="99"/>
    <w:qFormat/>
    <w:rsid w:val="002E12E8"/>
    <w:pPr>
      <w:numPr>
        <w:ilvl w:val="1"/>
        <w:numId w:val="40"/>
      </w:numPr>
    </w:pPr>
  </w:style>
  <w:style w:type="paragraph" w:styleId="ListNumber3">
    <w:name w:val="List Number 3"/>
    <w:basedOn w:val="Normal"/>
    <w:uiPriority w:val="99"/>
    <w:qFormat/>
    <w:rsid w:val="002E12E8"/>
    <w:pPr>
      <w:numPr>
        <w:ilvl w:val="2"/>
        <w:numId w:val="40"/>
      </w:numPr>
    </w:pPr>
  </w:style>
  <w:style w:type="paragraph" w:styleId="ListBullet">
    <w:name w:val="List Bullet"/>
    <w:basedOn w:val="Normal"/>
    <w:uiPriority w:val="99"/>
    <w:qFormat/>
    <w:rsid w:val="002E12E8"/>
    <w:pPr>
      <w:numPr>
        <w:numId w:val="12"/>
      </w:numPr>
      <w:ind w:left="341" w:hanging="284"/>
    </w:pPr>
  </w:style>
  <w:style w:type="paragraph" w:styleId="ListBullet2">
    <w:name w:val="List Bullet 2"/>
    <w:basedOn w:val="Normal"/>
    <w:uiPriority w:val="99"/>
    <w:qFormat/>
    <w:rsid w:val="002E12E8"/>
    <w:pPr>
      <w:numPr>
        <w:numId w:val="14"/>
      </w:numPr>
      <w:ind w:left="681" w:hanging="284"/>
    </w:pPr>
  </w:style>
  <w:style w:type="paragraph" w:styleId="ListBullet3">
    <w:name w:val="List Bullet 3"/>
    <w:basedOn w:val="Normal"/>
    <w:uiPriority w:val="99"/>
    <w:qFormat/>
    <w:rsid w:val="002E12E8"/>
    <w:pPr>
      <w:numPr>
        <w:numId w:val="16"/>
      </w:numPr>
      <w:ind w:left="1021" w:hanging="284"/>
    </w:pPr>
  </w:style>
  <w:style w:type="paragraph" w:styleId="ListContinue">
    <w:name w:val="List Continue"/>
    <w:basedOn w:val="Normal"/>
    <w:uiPriority w:val="99"/>
    <w:qFormat/>
    <w:rsid w:val="002E12E8"/>
    <w:pPr>
      <w:ind w:left="340"/>
    </w:pPr>
  </w:style>
  <w:style w:type="paragraph" w:styleId="ListContinue2">
    <w:name w:val="List Continue 2"/>
    <w:basedOn w:val="Normal"/>
    <w:uiPriority w:val="99"/>
    <w:qFormat/>
    <w:rsid w:val="002E12E8"/>
    <w:pPr>
      <w:ind w:left="680"/>
    </w:pPr>
  </w:style>
  <w:style w:type="paragraph" w:styleId="ListContinue3">
    <w:name w:val="List Continue 3"/>
    <w:basedOn w:val="Normal"/>
    <w:uiPriority w:val="99"/>
    <w:qFormat/>
    <w:rsid w:val="002E12E8"/>
    <w:pPr>
      <w:ind w:left="1021"/>
    </w:pPr>
  </w:style>
  <w:style w:type="character" w:customStyle="1" w:styleId="Heading1Char">
    <w:name w:val="Heading 1 Char"/>
    <w:basedOn w:val="DefaultParagraphFont"/>
    <w:link w:val="Heading1"/>
    <w:uiPriority w:val="9"/>
    <w:locked/>
    <w:rsid w:val="002E12E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E12E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E12E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2E12E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E12E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E12E8"/>
    <w:rPr>
      <w:rFonts w:ascii="SAP-icons" w:hAnsi="SAP-icons" w:cs="Times New Roman"/>
      <w:color w:val="7F7F7F" w:themeColor="text1" w:themeTint="80"/>
      <w:sz w:val="18"/>
    </w:rPr>
  </w:style>
  <w:style w:type="table" w:styleId="TableGrid">
    <w:name w:val="Table Grid"/>
    <w:basedOn w:val="TableNormal"/>
    <w:uiPriority w:val="59"/>
    <w:rsid w:val="002E12E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E12E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E12E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E12E8"/>
    <w:rPr>
      <w:rFonts w:ascii="BentonSans Medium" w:hAnsi="BentonSans Medium"/>
      <w:sz w:val="20"/>
    </w:rPr>
  </w:style>
  <w:style w:type="paragraph" w:customStyle="1" w:styleId="SAPSecurityLevel">
    <w:name w:val="SAP_SecurityLevel"/>
    <w:basedOn w:val="SAPMainTitle"/>
    <w:locked/>
    <w:rsid w:val="002E12E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E12E8"/>
    <w:rPr>
      <w:rFonts w:ascii="BentonSans Book" w:hAnsi="BentonSans Book" w:cs="Times New Roman"/>
      <w:color w:val="0076CB"/>
      <w:sz w:val="18"/>
      <w:u w:val="none"/>
    </w:rPr>
  </w:style>
  <w:style w:type="paragraph" w:customStyle="1" w:styleId="SAPMaterialNumber">
    <w:name w:val="SAP_MaterialNumber"/>
    <w:basedOn w:val="SAPDocumentVersion"/>
    <w:locked/>
    <w:rsid w:val="002E12E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E12E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E12E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E12E8"/>
    <w:rPr>
      <w:rFonts w:ascii="BentonSans Bold" w:hAnsi="BentonSans Bold" w:cs="Times New Roman"/>
    </w:rPr>
  </w:style>
  <w:style w:type="character" w:customStyle="1" w:styleId="SAPFooterSecurityLevel">
    <w:name w:val="SAP_Footer_SecurityLevel"/>
    <w:basedOn w:val="DefaultParagraphFont"/>
    <w:uiPriority w:val="1"/>
    <w:locked/>
    <w:rsid w:val="002E12E8"/>
    <w:rPr>
      <w:rFonts w:cs="Times New Roman"/>
      <w:caps/>
      <w:spacing w:val="6"/>
    </w:rPr>
  </w:style>
  <w:style w:type="paragraph" w:customStyle="1" w:styleId="SAPLastPageGray">
    <w:name w:val="SAP_LastPage_Gray"/>
    <w:basedOn w:val="Normal"/>
    <w:locked/>
    <w:rsid w:val="002E12E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E12E8"/>
    <w:pPr>
      <w:spacing w:before="0" w:after="0" w:line="180" w:lineRule="exact"/>
    </w:pPr>
    <w:rPr>
      <w:rFonts w:cs="Arial"/>
      <w:sz w:val="12"/>
      <w:szCs w:val="18"/>
      <w:lang w:val="de-DE"/>
    </w:rPr>
  </w:style>
  <w:style w:type="paragraph" w:customStyle="1" w:styleId="SAPFooterright">
    <w:name w:val="SAP_Footer_right"/>
    <w:basedOn w:val="SAPFooterleft"/>
    <w:locked/>
    <w:rsid w:val="002E12E8"/>
    <w:pPr>
      <w:jc w:val="right"/>
    </w:pPr>
    <w:rPr>
      <w:noProof/>
    </w:rPr>
  </w:style>
  <w:style w:type="paragraph" w:customStyle="1" w:styleId="SAPFooterCurrentTopicRight">
    <w:name w:val="SAP_Footer_CurrentTopicRight"/>
    <w:basedOn w:val="SAPFooterright"/>
    <w:qFormat/>
    <w:locked/>
    <w:rsid w:val="002E12E8"/>
    <w:rPr>
      <w:rFonts w:ascii="BentonSans Bold" w:hAnsi="BentonSans Bold"/>
    </w:rPr>
  </w:style>
  <w:style w:type="paragraph" w:customStyle="1" w:styleId="SAPFooterCurrentTopicLeft">
    <w:name w:val="SAP_Footer_CurrentTopicLeft"/>
    <w:basedOn w:val="SAPFooterleft"/>
    <w:qFormat/>
    <w:locked/>
    <w:rsid w:val="002E12E8"/>
    <w:rPr>
      <w:rFonts w:ascii="BentonSans Bold" w:hAnsi="BentonSans Bold"/>
    </w:rPr>
  </w:style>
  <w:style w:type="paragraph" w:styleId="Header">
    <w:name w:val="header"/>
    <w:basedOn w:val="Normal"/>
    <w:link w:val="HeaderChar"/>
    <w:uiPriority w:val="99"/>
    <w:unhideWhenUsed/>
    <w:rsid w:val="002E12E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E12E8"/>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E12E8"/>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E12E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E12E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E12E8"/>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E12E8"/>
    <w:pPr>
      <w:spacing w:before="120"/>
    </w:pPr>
    <w:rPr>
      <w:color w:val="000000" w:themeColor="text1"/>
      <w:sz w:val="28"/>
    </w:rPr>
  </w:style>
  <w:style w:type="paragraph" w:styleId="BalloonText">
    <w:name w:val="Balloon Text"/>
    <w:basedOn w:val="Normal"/>
    <w:link w:val="BalloonTextChar"/>
    <w:uiPriority w:val="99"/>
    <w:semiHidden/>
    <w:unhideWhenUsed/>
    <w:rsid w:val="002E12E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2E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E12E8"/>
    <w:pPr>
      <w:spacing w:before="1080"/>
    </w:pPr>
    <w:rPr>
      <w:b/>
      <w:color w:val="999999"/>
      <w:sz w:val="20"/>
    </w:rPr>
  </w:style>
  <w:style w:type="paragraph" w:customStyle="1" w:styleId="SAPTargetAudience">
    <w:name w:val="SAP_TargetAudience"/>
    <w:basedOn w:val="Normal"/>
    <w:locked/>
    <w:rsid w:val="002E12E8"/>
    <w:pPr>
      <w:ind w:left="170" w:right="170"/>
    </w:pPr>
  </w:style>
  <w:style w:type="table" w:customStyle="1" w:styleId="LightShading1">
    <w:name w:val="Light Shading1"/>
    <w:basedOn w:val="TableNormal"/>
    <w:uiPriority w:val="60"/>
    <w:locked/>
    <w:rsid w:val="002E12E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E12E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E12E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E12E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E12E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E12E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E12E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E12E8"/>
    <w:pPr>
      <w:ind w:left="680"/>
    </w:pPr>
  </w:style>
  <w:style w:type="paragraph" w:customStyle="1" w:styleId="SAPGreenTextNotPrinted">
    <w:name w:val="SAP_GreenText_(NotPrinted)"/>
    <w:basedOn w:val="Normal"/>
    <w:next w:val="Normal"/>
    <w:link w:val="SAPGreenTextNotPrintedChar"/>
    <w:qFormat/>
    <w:rsid w:val="002E12E8"/>
    <w:rPr>
      <w:rFonts w:ascii="BentonSans Regular Italic" w:hAnsi="BentonSans Regular Italic"/>
      <w:vanish/>
      <w:color w:val="7B7B7B" w:themeColor="accent3" w:themeShade="BF"/>
    </w:rPr>
  </w:style>
  <w:style w:type="paragraph" w:customStyle="1" w:styleId="SAPHeader">
    <w:name w:val="SAP_Header"/>
    <w:basedOn w:val="Normal"/>
    <w:locked/>
    <w:rsid w:val="002E12E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E12E8"/>
    <w:rPr>
      <w:rFonts w:cs="Times New Roman"/>
      <w:color w:val="808080"/>
    </w:rPr>
  </w:style>
  <w:style w:type="character" w:styleId="FollowedHyperlink">
    <w:name w:val="FollowedHyperlink"/>
    <w:basedOn w:val="DefaultParagraphFont"/>
    <w:uiPriority w:val="99"/>
    <w:semiHidden/>
    <w:unhideWhenUsed/>
    <w:rsid w:val="002E12E8"/>
    <w:rPr>
      <w:rFonts w:cs="Times New Roman"/>
      <w:color w:val="954F72" w:themeColor="followedHyperlink"/>
      <w:u w:val="single"/>
    </w:rPr>
  </w:style>
  <w:style w:type="character" w:styleId="SubtleEmphasis">
    <w:name w:val="Subtle Emphasis"/>
    <w:basedOn w:val="DefaultParagraphFont"/>
    <w:uiPriority w:val="19"/>
    <w:rsid w:val="002E12E8"/>
    <w:rPr>
      <w:rFonts w:cs="Times New Roman"/>
      <w:i/>
      <w:iCs/>
      <w:color w:val="808080" w:themeColor="text1" w:themeTint="7F"/>
    </w:rPr>
  </w:style>
  <w:style w:type="character" w:styleId="Strong">
    <w:name w:val="Strong"/>
    <w:basedOn w:val="DefaultParagraphFont"/>
    <w:uiPriority w:val="22"/>
    <w:rsid w:val="002E12E8"/>
    <w:rPr>
      <w:rFonts w:cs="Times New Roman"/>
      <w:b/>
      <w:bCs/>
    </w:rPr>
  </w:style>
  <w:style w:type="paragraph" w:customStyle="1" w:styleId="SAPCopyrightShort">
    <w:name w:val="SAP_CopyrightShort"/>
    <w:basedOn w:val="Normal"/>
    <w:locked/>
    <w:rsid w:val="002E12E8"/>
    <w:pPr>
      <w:spacing w:before="11760" w:after="0" w:line="220" w:lineRule="exact"/>
      <w:ind w:left="-1418" w:right="-567"/>
    </w:pPr>
  </w:style>
  <w:style w:type="paragraph" w:customStyle="1" w:styleId="SAPLastPageCopyright">
    <w:name w:val="SAP_LastPage_Copyright"/>
    <w:basedOn w:val="SAPCopyrightShort"/>
    <w:locked/>
    <w:rsid w:val="002E12E8"/>
  </w:style>
  <w:style w:type="paragraph" w:styleId="List">
    <w:name w:val="List"/>
    <w:basedOn w:val="Normal"/>
    <w:uiPriority w:val="99"/>
    <w:unhideWhenUsed/>
    <w:rsid w:val="002E12E8"/>
    <w:pPr>
      <w:ind w:left="340" w:hanging="340"/>
      <w:contextualSpacing/>
    </w:pPr>
  </w:style>
  <w:style w:type="paragraph" w:styleId="List2">
    <w:name w:val="List 2"/>
    <w:basedOn w:val="Normal"/>
    <w:uiPriority w:val="99"/>
    <w:unhideWhenUsed/>
    <w:rsid w:val="002E12E8"/>
    <w:pPr>
      <w:ind w:left="680" w:hanging="340"/>
      <w:contextualSpacing/>
    </w:pPr>
  </w:style>
  <w:style w:type="paragraph" w:styleId="List3">
    <w:name w:val="List 3"/>
    <w:basedOn w:val="Normal"/>
    <w:uiPriority w:val="99"/>
    <w:unhideWhenUsed/>
    <w:rsid w:val="002E12E8"/>
    <w:pPr>
      <w:ind w:left="1020" w:hanging="340"/>
      <w:contextualSpacing/>
    </w:pPr>
  </w:style>
  <w:style w:type="paragraph" w:styleId="DocumentMap">
    <w:name w:val="Document Map"/>
    <w:basedOn w:val="Normal"/>
    <w:link w:val="DocumentMapChar"/>
    <w:uiPriority w:val="99"/>
    <w:semiHidden/>
    <w:unhideWhenUsed/>
    <w:rsid w:val="002E12E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E12E8"/>
    <w:rPr>
      <w:rFonts w:ascii="Tahoma" w:eastAsia="MS Mincho" w:hAnsi="Tahoma"/>
      <w:color w:val="000000" w:themeColor="text1"/>
      <w:kern w:val="0"/>
      <w:sz w:val="16"/>
      <w:szCs w:val="16"/>
      <w:lang w:eastAsia="en-US"/>
    </w:rPr>
  </w:style>
  <w:style w:type="paragraph" w:styleId="NoSpacing">
    <w:name w:val="No Spacing"/>
    <w:link w:val="NoSpacingChar"/>
    <w:uiPriority w:val="1"/>
    <w:rsid w:val="002E12E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E12E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E12E8"/>
    <w:rPr>
      <w:rFonts w:cs="Times New Roman"/>
      <w:i/>
      <w:iCs/>
    </w:rPr>
  </w:style>
  <w:style w:type="paragraph" w:styleId="Quote">
    <w:name w:val="Quote"/>
    <w:basedOn w:val="Normal"/>
    <w:next w:val="Normal"/>
    <w:link w:val="QuoteChar"/>
    <w:uiPriority w:val="29"/>
    <w:rsid w:val="002E12E8"/>
    <w:rPr>
      <w:i/>
      <w:iCs/>
    </w:rPr>
  </w:style>
  <w:style w:type="character" w:customStyle="1" w:styleId="QuoteChar">
    <w:name w:val="Quote Char"/>
    <w:basedOn w:val="DefaultParagraphFont"/>
    <w:link w:val="Quote"/>
    <w:uiPriority w:val="29"/>
    <w:rsid w:val="002E12E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E12E8"/>
    <w:rPr>
      <w:rFonts w:cs="Times New Roman"/>
      <w:smallCaps/>
      <w:color w:val="ED7D31" w:themeColor="accent2"/>
      <w:u w:val="single"/>
    </w:rPr>
  </w:style>
  <w:style w:type="paragraph" w:styleId="IntenseQuote">
    <w:name w:val="Intense Quote"/>
    <w:basedOn w:val="Normal"/>
    <w:next w:val="Normal"/>
    <w:link w:val="IntenseQuoteChar"/>
    <w:uiPriority w:val="30"/>
    <w:rsid w:val="002E12E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E12E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E12E8"/>
    <w:rPr>
      <w:rFonts w:cs="Times New Roman"/>
      <w:b/>
      <w:bCs/>
      <w:smallCaps/>
      <w:color w:val="ED7D31" w:themeColor="accent2"/>
      <w:spacing w:val="5"/>
      <w:u w:val="single"/>
    </w:rPr>
  </w:style>
  <w:style w:type="character" w:styleId="IntenseEmphasis">
    <w:name w:val="Intense Emphasis"/>
    <w:basedOn w:val="DefaultParagraphFont"/>
    <w:uiPriority w:val="21"/>
    <w:rsid w:val="002E12E8"/>
    <w:rPr>
      <w:rFonts w:cs="Times New Roman"/>
      <w:b/>
      <w:bCs/>
      <w:i/>
      <w:iCs/>
      <w:color w:val="4472C4" w:themeColor="accent1"/>
    </w:rPr>
  </w:style>
  <w:style w:type="paragraph" w:styleId="ListParagraph">
    <w:name w:val="List Paragraph"/>
    <w:basedOn w:val="Normal"/>
    <w:uiPriority w:val="34"/>
    <w:rsid w:val="002E12E8"/>
    <w:pPr>
      <w:ind w:left="720"/>
      <w:contextualSpacing/>
    </w:pPr>
  </w:style>
  <w:style w:type="character" w:styleId="BookTitle">
    <w:name w:val="Book Title"/>
    <w:basedOn w:val="DefaultParagraphFont"/>
    <w:uiPriority w:val="33"/>
    <w:rsid w:val="002E12E8"/>
    <w:rPr>
      <w:rFonts w:cs="Times New Roman"/>
      <w:b/>
      <w:bCs/>
      <w:smallCaps/>
      <w:spacing w:val="5"/>
    </w:rPr>
  </w:style>
  <w:style w:type="character" w:customStyle="1" w:styleId="SAPTextReference">
    <w:name w:val="SAP_TextReference"/>
    <w:basedOn w:val="SAPScreenElement"/>
    <w:uiPriority w:val="1"/>
    <w:qFormat/>
    <w:rsid w:val="002E12E8"/>
    <w:rPr>
      <w:rFonts w:ascii="BentonSans Book Italic" w:hAnsi="BentonSans Book Italic" w:cs="Times New Roman"/>
      <w:color w:val="auto"/>
    </w:rPr>
  </w:style>
  <w:style w:type="character" w:customStyle="1" w:styleId="Superscript">
    <w:name w:val="Superscript"/>
    <w:basedOn w:val="DefaultParagraphFont"/>
    <w:uiPriority w:val="1"/>
    <w:rsid w:val="002E12E8"/>
    <w:rPr>
      <w:rFonts w:cs="Times New Roman"/>
      <w:vertAlign w:val="superscript"/>
    </w:rPr>
  </w:style>
  <w:style w:type="character" w:customStyle="1" w:styleId="SAPGreenTextNotPrintedChar">
    <w:name w:val="SAP_GreenText_(NotPrinted) Char"/>
    <w:basedOn w:val="DefaultParagraphFont"/>
    <w:link w:val="SAPGreenTextNotPrinted"/>
    <w:rsid w:val="002E12E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E12E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E12E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E12E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E12E8"/>
    <w:pPr>
      <w:spacing w:before="0" w:after="200" w:line="240" w:lineRule="auto"/>
    </w:pPr>
    <w:rPr>
      <w:i/>
      <w:iCs/>
      <w:color w:val="44546A" w:themeColor="text2"/>
      <w:szCs w:val="18"/>
    </w:rPr>
  </w:style>
  <w:style w:type="paragraph" w:customStyle="1" w:styleId="SAPXMLCodeblock">
    <w:name w:val="SAP_XML_Codeblock"/>
    <w:basedOn w:val="Normal"/>
    <w:qFormat/>
    <w:rsid w:val="002E12E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4AD832D6DD4115935F94A11E031E87"/>
        <w:category>
          <w:name w:val="General"/>
          <w:gallery w:val="placeholder"/>
        </w:category>
        <w:types>
          <w:type w:val="bbPlcHdr"/>
        </w:types>
        <w:behaviors>
          <w:behavior w:val="content"/>
        </w:behaviors>
        <w:guid w:val="{869BEA1A-DCF3-40AB-ACC2-892B69958232}"/>
      </w:docPartPr>
      <w:docPartBody>
        <w:p w:rsidR="009602C5" w:rsidRDefault="009602C5" w:rsidP="009602C5">
          <w:pPr>
            <w:pStyle w:val="AB4AD832D6DD4115935F94A11E031E87"/>
          </w:pPr>
          <w:r>
            <w:t>Enter Scope Item Name</w:t>
          </w:r>
        </w:p>
      </w:docPartBody>
    </w:docPart>
    <w:docPart>
      <w:docPartPr>
        <w:name w:val="E7B1A659A4D54A30B059F32963A5037C"/>
        <w:category>
          <w:name w:val="General"/>
          <w:gallery w:val="placeholder"/>
        </w:category>
        <w:types>
          <w:type w:val="bbPlcHdr"/>
        </w:types>
        <w:behaviors>
          <w:behavior w:val="content"/>
        </w:behaviors>
        <w:guid w:val="{F78AEFEB-79EE-4CD6-BFD3-45F6145FBABF}"/>
      </w:docPartPr>
      <w:docPartBody>
        <w:p w:rsidR="009602C5" w:rsidRDefault="009602C5" w:rsidP="009602C5">
          <w:pPr>
            <w:pStyle w:val="E7B1A659A4D54A30B059F32963A5037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2C5"/>
    <w:rsid w:val="009602C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D9BC4AAAE34AC199416CA75B0AF33C">
    <w:name w:val="DDD9BC4AAAE34AC199416CA75B0AF33C"/>
    <w:rsid w:val="009602C5"/>
  </w:style>
  <w:style w:type="paragraph" w:customStyle="1" w:styleId="AB4AD832D6DD4115935F94A11E031E87">
    <w:name w:val="AB4AD832D6DD4115935F94A11E031E87"/>
    <w:rsid w:val="009602C5"/>
  </w:style>
  <w:style w:type="paragraph" w:customStyle="1" w:styleId="E7B1A659A4D54A30B059F32963A5037C">
    <w:name w:val="E7B1A659A4D54A30B059F32963A5037C"/>
    <w:rsid w:val="009602C5"/>
  </w:style>
  <w:style w:type="paragraph" w:customStyle="1" w:styleId="9D3BF6D6BA10460E8A7CE4F88163A06C">
    <w:name w:val="9D3BF6D6BA10460E8A7CE4F88163A06C"/>
    <w:rsid w:val="009602C5"/>
  </w:style>
  <w:style w:type="paragraph" w:customStyle="1" w:styleId="AD19311DD44644C68DDBA5670313A225">
    <w:name w:val="AD19311DD44644C68DDBA5670313A225"/>
    <w:rsid w:val="009602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1683</Words>
  <Characters>9596</Characters>
  <Application>Microsoft Office Word</Application>
  <DocSecurity>4</DocSecurity>
  <Lines>79</Lines>
  <Paragraphs>22</Paragraphs>
  <ScaleCrop>false</ScaleCrop>
  <Manager/>
  <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2024-09-09T08:31:00Z</dcterms:created>
  <dcterms:modified xsi:type="dcterms:W3CDTF">2024-09-09T08:31:00Z</dcterms:modified>
</cp:coreProperties>
</file>