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7840F4" w14:paraId="07C9A305" w14:textId="77777777" w:rsidTr="00D6665C">
        <w:trPr>
          <w:trHeight w:val="636"/>
        </w:trPr>
        <w:tc>
          <w:tcPr>
            <w:tcW w:w="3227" w:type="dxa"/>
          </w:tcPr>
          <w:p w14:paraId="30FB6E42" w14:textId="77777777" w:rsidR="007840F4" w:rsidRPr="006A4D17" w:rsidRDefault="007840F4" w:rsidP="00D6665C">
            <w:bookmarkStart w:id="0" w:name="unique_1"/>
            <w:bookmarkStart w:id="1" w:name="_Hlk107001998"/>
            <w:r w:rsidRPr="006A4D17">
              <w:rPr>
                <w:noProof/>
              </w:rPr>
              <w:drawing>
                <wp:anchor distT="0" distB="0" distL="114300" distR="114300" simplePos="0" relativeHeight="251659264" behindDoc="1" locked="0" layoutInCell="1" allowOverlap="1" wp14:anchorId="2D2C8A6E" wp14:editId="20C77674">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79055724" w14:textId="25EBEE10" w:rsidR="007840F4" w:rsidRPr="00E540A2" w:rsidRDefault="007840F4" w:rsidP="007840F4">
            <w:pPr>
              <w:pStyle w:val="SAPCollateralType"/>
            </w:pPr>
            <w:r>
              <w:t>Test Script</w:t>
            </w:r>
          </w:p>
          <w:p w14:paraId="5CECE993" w14:textId="36D5DDAE" w:rsidR="007840F4" w:rsidRPr="00CF3F1C" w:rsidRDefault="007840F4" w:rsidP="007840F4">
            <w:pPr>
              <w:pStyle w:val="SAPDocumentVersion"/>
            </w:pPr>
            <w:r>
              <w:t>SAP S/4HANA - 09-09-24</w:t>
            </w:r>
          </w:p>
        </w:tc>
      </w:tr>
      <w:tr w:rsidR="007840F4" w14:paraId="745C37E8" w14:textId="77777777" w:rsidTr="00D6665C">
        <w:trPr>
          <w:trHeight w:hRule="exact" w:val="1656"/>
        </w:trPr>
        <w:tc>
          <w:tcPr>
            <w:tcW w:w="3227" w:type="dxa"/>
          </w:tcPr>
          <w:p w14:paraId="5D7F9888" w14:textId="77777777" w:rsidR="007840F4" w:rsidRPr="006A4D17" w:rsidRDefault="007840F4" w:rsidP="00D6665C"/>
        </w:tc>
        <w:tc>
          <w:tcPr>
            <w:tcW w:w="11340" w:type="dxa"/>
          </w:tcPr>
          <w:p w14:paraId="6D8F98AC" w14:textId="45A63CB8" w:rsidR="007840F4" w:rsidRDefault="007840F4" w:rsidP="007840F4">
            <w:pPr>
              <w:pStyle w:val="SAPMainTitle"/>
            </w:pPr>
            <w:bookmarkStart w:id="2" w:name="maintitle"/>
            <w:r>
              <w:t>Predictive Commitments Management (2I3_DE)</w:t>
            </w:r>
            <w:bookmarkEnd w:id="2"/>
            <w:r w:rsidRPr="00585F3D">
              <w:t xml:space="preserve"> </w:t>
            </w:r>
          </w:p>
          <w:p w14:paraId="38E0E703" w14:textId="77777777" w:rsidR="007840F4" w:rsidRDefault="007840F4" w:rsidP="00D6665C"/>
          <w:p w14:paraId="270B377B" w14:textId="77777777" w:rsidR="007840F4" w:rsidRPr="00585F3D" w:rsidRDefault="007840F4" w:rsidP="00D6665C">
            <w:r w:rsidRPr="00DE3655">
              <w:rPr>
                <w:b/>
                <w:bCs/>
                <w:noProof/>
                <w:szCs w:val="28"/>
              </w:rPr>
              <w:drawing>
                <wp:anchor distT="0" distB="0" distL="114300" distR="114300" simplePos="0" relativeHeight="251660288" behindDoc="1" locked="0" layoutInCell="1" allowOverlap="1" wp14:anchorId="1F18077A" wp14:editId="77E383CC">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7840F4" w14:paraId="20FB8DA9" w14:textId="77777777" w:rsidTr="00D6665C">
        <w:trPr>
          <w:trHeight w:hRule="exact" w:val="481"/>
        </w:trPr>
        <w:tc>
          <w:tcPr>
            <w:tcW w:w="3227" w:type="dxa"/>
          </w:tcPr>
          <w:p w14:paraId="10D9B166" w14:textId="77777777" w:rsidR="007840F4" w:rsidRDefault="007840F4" w:rsidP="00D6665C"/>
        </w:tc>
        <w:tc>
          <w:tcPr>
            <w:tcW w:w="11340" w:type="dxa"/>
          </w:tcPr>
          <w:p w14:paraId="0A77621C" w14:textId="77777777" w:rsidR="007840F4" w:rsidRDefault="007840F4" w:rsidP="00D6665C">
            <w:pPr>
              <w:pStyle w:val="SAPSecurityLevel"/>
              <w:jc w:val="left"/>
            </w:pPr>
            <w:r>
              <w:t>PUBLIC</w:t>
            </w:r>
          </w:p>
        </w:tc>
      </w:tr>
    </w:tbl>
    <w:p w14:paraId="6D765CCA" w14:textId="77777777" w:rsidR="007840F4" w:rsidRPr="009B6859" w:rsidRDefault="007840F4" w:rsidP="00C44286">
      <w:pPr>
        <w:pStyle w:val="SAPKeyblockTitle"/>
      </w:pPr>
      <w:r w:rsidRPr="009B6859">
        <w:t>Table of Contents</w:t>
      </w:r>
      <w:r w:rsidRPr="00BE29C5">
        <w:rPr>
          <w:rFonts w:ascii="BentonSans Book" w:hAnsi="BentonSans Book"/>
          <w:noProof/>
          <w:color w:val="000000" w:themeColor="text1"/>
          <w:sz w:val="18"/>
        </w:rPr>
        <w:t xml:space="preserve"> </w:t>
      </w:r>
    </w:p>
    <w:p w14:paraId="4B4E2EE4" w14:textId="18EE2B83" w:rsidR="007840F4" w:rsidRDefault="007840F4">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65419" w:history="1">
        <w:r w:rsidRPr="00AF2E0B">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Purpose</w:t>
        </w:r>
        <w:r>
          <w:rPr>
            <w:noProof/>
            <w:webHidden/>
          </w:rPr>
          <w:tab/>
        </w:r>
        <w:r>
          <w:rPr>
            <w:noProof/>
            <w:webHidden/>
          </w:rPr>
          <w:fldChar w:fldCharType="begin"/>
        </w:r>
        <w:r>
          <w:rPr>
            <w:noProof/>
            <w:webHidden/>
          </w:rPr>
          <w:instrText xml:space="preserve"> PAGEREF _Toc176765419 \h </w:instrText>
        </w:r>
        <w:r>
          <w:rPr>
            <w:noProof/>
            <w:webHidden/>
          </w:rPr>
        </w:r>
        <w:r>
          <w:rPr>
            <w:noProof/>
            <w:webHidden/>
          </w:rPr>
          <w:fldChar w:fldCharType="separate"/>
        </w:r>
        <w:r>
          <w:rPr>
            <w:noProof/>
            <w:webHidden/>
          </w:rPr>
          <w:t>2</w:t>
        </w:r>
        <w:r>
          <w:rPr>
            <w:noProof/>
            <w:webHidden/>
          </w:rPr>
          <w:fldChar w:fldCharType="end"/>
        </w:r>
      </w:hyperlink>
    </w:p>
    <w:p w14:paraId="1169C649" w14:textId="448C0F69" w:rsidR="007840F4" w:rsidRDefault="007840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420" w:history="1">
        <w:r w:rsidRPr="00AF2E0B">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Prerequisites</w:t>
        </w:r>
        <w:r>
          <w:rPr>
            <w:noProof/>
            <w:webHidden/>
          </w:rPr>
          <w:tab/>
        </w:r>
        <w:r>
          <w:rPr>
            <w:noProof/>
            <w:webHidden/>
          </w:rPr>
          <w:fldChar w:fldCharType="begin"/>
        </w:r>
        <w:r>
          <w:rPr>
            <w:noProof/>
            <w:webHidden/>
          </w:rPr>
          <w:instrText xml:space="preserve"> PAGEREF _Toc176765420 \h </w:instrText>
        </w:r>
        <w:r>
          <w:rPr>
            <w:noProof/>
            <w:webHidden/>
          </w:rPr>
        </w:r>
        <w:r>
          <w:rPr>
            <w:noProof/>
            <w:webHidden/>
          </w:rPr>
          <w:fldChar w:fldCharType="separate"/>
        </w:r>
        <w:r>
          <w:rPr>
            <w:noProof/>
            <w:webHidden/>
          </w:rPr>
          <w:t>3</w:t>
        </w:r>
        <w:r>
          <w:rPr>
            <w:noProof/>
            <w:webHidden/>
          </w:rPr>
          <w:fldChar w:fldCharType="end"/>
        </w:r>
      </w:hyperlink>
    </w:p>
    <w:p w14:paraId="21E88FC0" w14:textId="1D477703" w:rsidR="007840F4" w:rsidRDefault="007840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421" w:history="1">
        <w:r w:rsidRPr="00AF2E0B">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System Access</w:t>
        </w:r>
        <w:r>
          <w:rPr>
            <w:noProof/>
            <w:webHidden/>
          </w:rPr>
          <w:tab/>
        </w:r>
        <w:r>
          <w:rPr>
            <w:noProof/>
            <w:webHidden/>
          </w:rPr>
          <w:fldChar w:fldCharType="begin"/>
        </w:r>
        <w:r>
          <w:rPr>
            <w:noProof/>
            <w:webHidden/>
          </w:rPr>
          <w:instrText xml:space="preserve"> PAGEREF _Toc176765421 \h </w:instrText>
        </w:r>
        <w:r>
          <w:rPr>
            <w:noProof/>
            <w:webHidden/>
          </w:rPr>
        </w:r>
        <w:r>
          <w:rPr>
            <w:noProof/>
            <w:webHidden/>
          </w:rPr>
          <w:fldChar w:fldCharType="separate"/>
        </w:r>
        <w:r>
          <w:rPr>
            <w:noProof/>
            <w:webHidden/>
          </w:rPr>
          <w:t>3</w:t>
        </w:r>
        <w:r>
          <w:rPr>
            <w:noProof/>
            <w:webHidden/>
          </w:rPr>
          <w:fldChar w:fldCharType="end"/>
        </w:r>
      </w:hyperlink>
    </w:p>
    <w:p w14:paraId="71DF7930" w14:textId="704D5241" w:rsidR="007840F4" w:rsidRDefault="007840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422" w:history="1">
        <w:r w:rsidRPr="00AF2E0B">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Roles</w:t>
        </w:r>
        <w:r>
          <w:rPr>
            <w:noProof/>
            <w:webHidden/>
          </w:rPr>
          <w:tab/>
        </w:r>
        <w:r>
          <w:rPr>
            <w:noProof/>
            <w:webHidden/>
          </w:rPr>
          <w:fldChar w:fldCharType="begin"/>
        </w:r>
        <w:r>
          <w:rPr>
            <w:noProof/>
            <w:webHidden/>
          </w:rPr>
          <w:instrText xml:space="preserve"> PAGEREF _Toc176765422 \h </w:instrText>
        </w:r>
        <w:r>
          <w:rPr>
            <w:noProof/>
            <w:webHidden/>
          </w:rPr>
        </w:r>
        <w:r>
          <w:rPr>
            <w:noProof/>
            <w:webHidden/>
          </w:rPr>
          <w:fldChar w:fldCharType="separate"/>
        </w:r>
        <w:r>
          <w:rPr>
            <w:noProof/>
            <w:webHidden/>
          </w:rPr>
          <w:t>3</w:t>
        </w:r>
        <w:r>
          <w:rPr>
            <w:noProof/>
            <w:webHidden/>
          </w:rPr>
          <w:fldChar w:fldCharType="end"/>
        </w:r>
      </w:hyperlink>
    </w:p>
    <w:p w14:paraId="2539085F" w14:textId="3E49E1E3" w:rsidR="007840F4" w:rsidRDefault="007840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423" w:history="1">
        <w:r w:rsidRPr="00AF2E0B">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Master Data, Organizational Data, and Other Data</w:t>
        </w:r>
        <w:r>
          <w:rPr>
            <w:noProof/>
            <w:webHidden/>
          </w:rPr>
          <w:tab/>
        </w:r>
        <w:r>
          <w:rPr>
            <w:noProof/>
            <w:webHidden/>
          </w:rPr>
          <w:fldChar w:fldCharType="begin"/>
        </w:r>
        <w:r>
          <w:rPr>
            <w:noProof/>
            <w:webHidden/>
          </w:rPr>
          <w:instrText xml:space="preserve"> PAGEREF _Toc176765423 \h </w:instrText>
        </w:r>
        <w:r>
          <w:rPr>
            <w:noProof/>
            <w:webHidden/>
          </w:rPr>
        </w:r>
        <w:r>
          <w:rPr>
            <w:noProof/>
            <w:webHidden/>
          </w:rPr>
          <w:fldChar w:fldCharType="separate"/>
        </w:r>
        <w:r>
          <w:rPr>
            <w:noProof/>
            <w:webHidden/>
          </w:rPr>
          <w:t>4</w:t>
        </w:r>
        <w:r>
          <w:rPr>
            <w:noProof/>
            <w:webHidden/>
          </w:rPr>
          <w:fldChar w:fldCharType="end"/>
        </w:r>
      </w:hyperlink>
    </w:p>
    <w:p w14:paraId="1802E793" w14:textId="40858447" w:rsidR="007840F4" w:rsidRDefault="007840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424" w:history="1">
        <w:r w:rsidRPr="00AF2E0B">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Business Conditions</w:t>
        </w:r>
        <w:r>
          <w:rPr>
            <w:noProof/>
            <w:webHidden/>
          </w:rPr>
          <w:tab/>
        </w:r>
        <w:r>
          <w:rPr>
            <w:noProof/>
            <w:webHidden/>
          </w:rPr>
          <w:fldChar w:fldCharType="begin"/>
        </w:r>
        <w:r>
          <w:rPr>
            <w:noProof/>
            <w:webHidden/>
          </w:rPr>
          <w:instrText xml:space="preserve"> PAGEREF _Toc176765424 \h </w:instrText>
        </w:r>
        <w:r>
          <w:rPr>
            <w:noProof/>
            <w:webHidden/>
          </w:rPr>
        </w:r>
        <w:r>
          <w:rPr>
            <w:noProof/>
            <w:webHidden/>
          </w:rPr>
          <w:fldChar w:fldCharType="separate"/>
        </w:r>
        <w:r>
          <w:rPr>
            <w:noProof/>
            <w:webHidden/>
          </w:rPr>
          <w:t>4</w:t>
        </w:r>
        <w:r>
          <w:rPr>
            <w:noProof/>
            <w:webHidden/>
          </w:rPr>
          <w:fldChar w:fldCharType="end"/>
        </w:r>
      </w:hyperlink>
    </w:p>
    <w:p w14:paraId="427ABBAF" w14:textId="267B85EA" w:rsidR="007840F4" w:rsidRDefault="007840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425" w:history="1">
        <w:r w:rsidRPr="00AF2E0B">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Overview Table</w:t>
        </w:r>
        <w:r>
          <w:rPr>
            <w:noProof/>
            <w:webHidden/>
          </w:rPr>
          <w:tab/>
        </w:r>
        <w:r>
          <w:rPr>
            <w:noProof/>
            <w:webHidden/>
          </w:rPr>
          <w:fldChar w:fldCharType="begin"/>
        </w:r>
        <w:r>
          <w:rPr>
            <w:noProof/>
            <w:webHidden/>
          </w:rPr>
          <w:instrText xml:space="preserve"> PAGEREF _Toc176765425 \h </w:instrText>
        </w:r>
        <w:r>
          <w:rPr>
            <w:noProof/>
            <w:webHidden/>
          </w:rPr>
        </w:r>
        <w:r>
          <w:rPr>
            <w:noProof/>
            <w:webHidden/>
          </w:rPr>
          <w:fldChar w:fldCharType="separate"/>
        </w:r>
        <w:r>
          <w:rPr>
            <w:noProof/>
            <w:webHidden/>
          </w:rPr>
          <w:t>5</w:t>
        </w:r>
        <w:r>
          <w:rPr>
            <w:noProof/>
            <w:webHidden/>
          </w:rPr>
          <w:fldChar w:fldCharType="end"/>
        </w:r>
      </w:hyperlink>
    </w:p>
    <w:p w14:paraId="797EF4C6" w14:textId="37871328" w:rsidR="007840F4" w:rsidRDefault="007840F4">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65426" w:history="1">
        <w:r w:rsidRPr="00AF2E0B">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Test Procedures</w:t>
        </w:r>
        <w:r>
          <w:rPr>
            <w:noProof/>
            <w:webHidden/>
          </w:rPr>
          <w:tab/>
        </w:r>
        <w:r>
          <w:rPr>
            <w:noProof/>
            <w:webHidden/>
          </w:rPr>
          <w:fldChar w:fldCharType="begin"/>
        </w:r>
        <w:r>
          <w:rPr>
            <w:noProof/>
            <w:webHidden/>
          </w:rPr>
          <w:instrText xml:space="preserve"> PAGEREF _Toc176765426 \h </w:instrText>
        </w:r>
        <w:r>
          <w:rPr>
            <w:noProof/>
            <w:webHidden/>
          </w:rPr>
        </w:r>
        <w:r>
          <w:rPr>
            <w:noProof/>
            <w:webHidden/>
          </w:rPr>
          <w:fldChar w:fldCharType="separate"/>
        </w:r>
        <w:r>
          <w:rPr>
            <w:noProof/>
            <w:webHidden/>
          </w:rPr>
          <w:t>6</w:t>
        </w:r>
        <w:r>
          <w:rPr>
            <w:noProof/>
            <w:webHidden/>
          </w:rPr>
          <w:fldChar w:fldCharType="end"/>
        </w:r>
      </w:hyperlink>
    </w:p>
    <w:p w14:paraId="168145B8" w14:textId="3B943722" w:rsidR="007840F4" w:rsidRDefault="007840F4">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65427" w:history="1">
        <w:r w:rsidRPr="00AF2E0B">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Analytics</w:t>
        </w:r>
        <w:r>
          <w:rPr>
            <w:noProof/>
            <w:webHidden/>
          </w:rPr>
          <w:tab/>
        </w:r>
        <w:r>
          <w:rPr>
            <w:noProof/>
            <w:webHidden/>
          </w:rPr>
          <w:fldChar w:fldCharType="begin"/>
        </w:r>
        <w:r>
          <w:rPr>
            <w:noProof/>
            <w:webHidden/>
          </w:rPr>
          <w:instrText xml:space="preserve"> PAGEREF _Toc176765427 \h </w:instrText>
        </w:r>
        <w:r>
          <w:rPr>
            <w:noProof/>
            <w:webHidden/>
          </w:rPr>
        </w:r>
        <w:r>
          <w:rPr>
            <w:noProof/>
            <w:webHidden/>
          </w:rPr>
          <w:fldChar w:fldCharType="separate"/>
        </w:r>
        <w:r>
          <w:rPr>
            <w:noProof/>
            <w:webHidden/>
          </w:rPr>
          <w:t>6</w:t>
        </w:r>
        <w:r>
          <w:rPr>
            <w:noProof/>
            <w:webHidden/>
          </w:rPr>
          <w:fldChar w:fldCharType="end"/>
        </w:r>
      </w:hyperlink>
    </w:p>
    <w:p w14:paraId="785C6BFF" w14:textId="5717C721" w:rsidR="007840F4" w:rsidRDefault="007840F4">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65428" w:history="1">
        <w:r w:rsidRPr="00AF2E0B">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F2E0B">
          <w:rPr>
            <w:rStyle w:val="Hyperlink"/>
            <w:noProof/>
          </w:rPr>
          <w:t>Commitment Management by Cost Center</w:t>
        </w:r>
        <w:r>
          <w:rPr>
            <w:noProof/>
            <w:webHidden/>
          </w:rPr>
          <w:tab/>
        </w:r>
        <w:r>
          <w:rPr>
            <w:noProof/>
            <w:webHidden/>
          </w:rPr>
          <w:fldChar w:fldCharType="begin"/>
        </w:r>
        <w:r>
          <w:rPr>
            <w:noProof/>
            <w:webHidden/>
          </w:rPr>
          <w:instrText xml:space="preserve"> PAGEREF _Toc176765428 \h </w:instrText>
        </w:r>
        <w:r>
          <w:rPr>
            <w:noProof/>
            <w:webHidden/>
          </w:rPr>
        </w:r>
        <w:r>
          <w:rPr>
            <w:noProof/>
            <w:webHidden/>
          </w:rPr>
          <w:fldChar w:fldCharType="separate"/>
        </w:r>
        <w:r>
          <w:rPr>
            <w:noProof/>
            <w:webHidden/>
          </w:rPr>
          <w:t>6</w:t>
        </w:r>
        <w:r>
          <w:rPr>
            <w:noProof/>
            <w:webHidden/>
          </w:rPr>
          <w:fldChar w:fldCharType="end"/>
        </w:r>
      </w:hyperlink>
    </w:p>
    <w:p w14:paraId="76C2461B" w14:textId="0CA812C5" w:rsidR="007840F4" w:rsidRPr="00FE477D" w:rsidRDefault="007840F4" w:rsidP="00C44286">
      <w:r>
        <w:fldChar w:fldCharType="end"/>
      </w:r>
    </w:p>
    <w:p w14:paraId="16087465" w14:textId="77777777" w:rsidR="007840F4" w:rsidRDefault="007840F4" w:rsidP="00C44286"/>
    <w:bookmarkEnd w:id="1"/>
    <w:p w14:paraId="5D660076" w14:textId="77777777" w:rsidR="007840F4" w:rsidRDefault="007840F4"/>
    <w:p w14:paraId="178040D4" w14:textId="77777777" w:rsidR="00C825C9" w:rsidRDefault="007840F4">
      <w:pPr>
        <w:pStyle w:val="Heading1"/>
      </w:pPr>
      <w:bookmarkStart w:id="3" w:name="_Toc176765419"/>
      <w:r>
        <w:lastRenderedPageBreak/>
        <w:t>Purpose</w:t>
      </w:r>
      <w:bookmarkEnd w:id="0"/>
      <w:bookmarkEnd w:id="3"/>
    </w:p>
    <w:p w14:paraId="032B11FE" w14:textId="77777777" w:rsidR="007840F4" w:rsidRDefault="007840F4">
      <w:pPr>
        <w:pStyle w:val="SAPKeyblockTitle"/>
      </w:pPr>
      <w:r>
        <w:t>Overview</w:t>
      </w:r>
    </w:p>
    <w:p w14:paraId="7D6281FD" w14:textId="77777777" w:rsidR="007840F4" w:rsidRDefault="007840F4">
      <w:r>
        <w:t xml:space="preserve">Commitment management is part of the cost monitoring process. Commitment items for projects are triggered by material purchase requisitions and purchase orders and are reduced by various business transactions such as goods </w:t>
      </w:r>
      <w:r>
        <w:t>receipt. A project cost report shows commitments versus plan and actual costs.</w:t>
      </w:r>
    </w:p>
    <w:p w14:paraId="7650904F" w14:textId="77777777" w:rsidR="007840F4" w:rsidRDefault="007840F4">
      <w:r>
        <w:t>If this scope item is activated and the prerequisite scope item of Project Financial Control (1NT) is performed, the Project Financial Controller can monitor purchase order commitments against plan and actual costs in a report.</w:t>
      </w:r>
    </w:p>
    <w:p w14:paraId="07BCD844" w14:textId="4721CA09" w:rsidR="00C825C9" w:rsidRDefault="007840F4">
      <w:r>
        <w:t>If the scope item is activated, and the prerequisite scope item of Overhead Cost Accounting (J54) is performed, the Cost Accountant-Overhead can monitor purchase order commitments by cost center and cost element in a report.</w:t>
      </w:r>
    </w:p>
    <w:p w14:paraId="72C15AFA" w14:textId="77777777" w:rsidR="00C825C9" w:rsidRDefault="007840F4">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7ECC2473" w14:textId="77777777" w:rsidR="00C825C9" w:rsidRDefault="00C825C9"/>
    <w:tbl>
      <w:tblPr>
        <w:tblW w:w="4975" w:type="pct"/>
        <w:tblCellMar>
          <w:left w:w="10" w:type="dxa"/>
          <w:right w:w="10" w:type="dxa"/>
        </w:tblCellMar>
        <w:tblLook w:val="0000" w:firstRow="0" w:lastRow="0" w:firstColumn="0" w:lastColumn="0" w:noHBand="0" w:noVBand="0"/>
      </w:tblPr>
      <w:tblGrid>
        <w:gridCol w:w="14185"/>
      </w:tblGrid>
      <w:tr w:rsidR="00C825C9" w14:paraId="1122B51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89F44E3" w14:textId="77777777" w:rsidR="00C825C9" w:rsidRDefault="007840F4">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7B895012" w14:textId="77777777" w:rsidR="00C825C9" w:rsidRDefault="007840F4">
      <w:pPr>
        <w:pStyle w:val="Heading1"/>
      </w:pPr>
      <w:bookmarkStart w:id="4" w:name="unique_2"/>
      <w:bookmarkStart w:id="5" w:name="_Toc176765420"/>
      <w:r>
        <w:lastRenderedPageBreak/>
        <w:t>Prerequisites</w:t>
      </w:r>
      <w:bookmarkEnd w:id="4"/>
      <w:bookmarkEnd w:id="5"/>
    </w:p>
    <w:p w14:paraId="5DD1CF41" w14:textId="77777777" w:rsidR="00C825C9" w:rsidRDefault="007840F4">
      <w:r>
        <w:t>This section summarizes all prerequisites needed to conduct the test in terms of system, users, master data, organizational data, and other test data and business conditions.</w:t>
      </w:r>
    </w:p>
    <w:p w14:paraId="5508CF3F" w14:textId="77777777" w:rsidR="00C825C9" w:rsidRDefault="007840F4">
      <w:pPr>
        <w:pStyle w:val="Heading2"/>
      </w:pPr>
      <w:bookmarkStart w:id="6" w:name="unique_3"/>
      <w:bookmarkStart w:id="7" w:name="_Toc176765421"/>
      <w:r>
        <w:t>System Access</w:t>
      </w:r>
      <w:bookmarkEnd w:id="6"/>
      <w:bookmarkEnd w:id="7"/>
    </w:p>
    <w:p w14:paraId="4E038D89" w14:textId="77777777" w:rsidR="00C825C9" w:rsidRDefault="007840F4">
      <w:r>
        <w:t>The test should be conducted with the following system:</w:t>
      </w:r>
    </w:p>
    <w:tbl>
      <w:tblPr>
        <w:tblStyle w:val="SAPStandardTable"/>
        <w:tblW w:w="5000" w:type="pct"/>
        <w:tblInd w:w="3" w:type="dxa"/>
        <w:tblLook w:val="0620" w:firstRow="1" w:lastRow="0" w:firstColumn="0" w:lastColumn="0" w:noHBand="1" w:noVBand="1"/>
      </w:tblPr>
      <w:tblGrid>
        <w:gridCol w:w="846"/>
        <w:gridCol w:w="13458"/>
      </w:tblGrid>
      <w:tr w:rsidR="00C825C9" w:rsidRPr="007840F4" w14:paraId="26AC1B05"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79599EF4" w14:textId="77777777" w:rsidR="00C825C9" w:rsidRPr="007840F4" w:rsidRDefault="007840F4">
            <w:pPr>
              <w:pStyle w:val="SAPTableHeader"/>
              <w:rPr>
                <w:sz w:val="16"/>
              </w:rPr>
            </w:pPr>
            <w:r w:rsidRPr="007840F4">
              <w:rPr>
                <w:sz w:val="16"/>
              </w:rPr>
              <w:t>System</w:t>
            </w:r>
          </w:p>
        </w:tc>
        <w:tc>
          <w:tcPr>
            <w:tcW w:w="0" w:type="auto"/>
          </w:tcPr>
          <w:p w14:paraId="7E33DCD7" w14:textId="77777777" w:rsidR="00C825C9" w:rsidRPr="007840F4" w:rsidRDefault="007840F4">
            <w:pPr>
              <w:pStyle w:val="SAPTableHeader"/>
              <w:rPr>
                <w:sz w:val="16"/>
              </w:rPr>
            </w:pPr>
            <w:r w:rsidRPr="007840F4">
              <w:rPr>
                <w:sz w:val="16"/>
              </w:rPr>
              <w:t>Details</w:t>
            </w:r>
          </w:p>
        </w:tc>
      </w:tr>
      <w:tr w:rsidR="00C825C9" w:rsidRPr="007840F4" w14:paraId="0A5439E5" w14:textId="77777777" w:rsidTr="007840F4">
        <w:tc>
          <w:tcPr>
            <w:tcW w:w="0" w:type="auto"/>
          </w:tcPr>
          <w:p w14:paraId="33954C7C" w14:textId="77777777" w:rsidR="00C825C9" w:rsidRPr="007840F4" w:rsidRDefault="007840F4">
            <w:pPr>
              <w:rPr>
                <w:sz w:val="16"/>
              </w:rPr>
            </w:pPr>
            <w:r w:rsidRPr="007840F4">
              <w:rPr>
                <w:sz w:val="16"/>
              </w:rPr>
              <w:t>System</w:t>
            </w:r>
          </w:p>
        </w:tc>
        <w:tc>
          <w:tcPr>
            <w:tcW w:w="0" w:type="auto"/>
          </w:tcPr>
          <w:p w14:paraId="01A3F755" w14:textId="77777777" w:rsidR="00C825C9" w:rsidRPr="007840F4" w:rsidRDefault="007840F4">
            <w:pPr>
              <w:rPr>
                <w:sz w:val="16"/>
              </w:rPr>
            </w:pPr>
            <w:r w:rsidRPr="007840F4">
              <w:rPr>
                <w:sz w:val="16"/>
              </w:rPr>
              <w:t xml:space="preserve">Accessible via the SAP Fiori launchpad. Your system administrator provides you with the URL to </w:t>
            </w:r>
            <w:r w:rsidRPr="007840F4">
              <w:rPr>
                <w:sz w:val="16"/>
              </w:rPr>
              <w:t>access the various apps assigned to your role.</w:t>
            </w:r>
          </w:p>
        </w:tc>
      </w:tr>
    </w:tbl>
    <w:p w14:paraId="5C3DBAA4" w14:textId="77777777" w:rsidR="00C825C9" w:rsidRDefault="007840F4">
      <w:pPr>
        <w:pStyle w:val="Heading2"/>
      </w:pPr>
      <w:bookmarkStart w:id="8" w:name="unique_4"/>
      <w:bookmarkStart w:id="9" w:name="_Toc176765422"/>
      <w:r>
        <w:t>Roles</w:t>
      </w:r>
      <w:bookmarkEnd w:id="8"/>
      <w:bookmarkEnd w:id="9"/>
    </w:p>
    <w:p w14:paraId="472E109D" w14:textId="77777777" w:rsidR="00C825C9" w:rsidRDefault="007840F4">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4D402FE6" w14:textId="77777777" w:rsidR="00C825C9" w:rsidRDefault="00C825C9"/>
    <w:tbl>
      <w:tblPr>
        <w:tblStyle w:val="SAPNote"/>
        <w:tblW w:w="4975" w:type="pct"/>
        <w:tblLook w:val="0480" w:firstRow="0" w:lastRow="0" w:firstColumn="1" w:lastColumn="0" w:noHBand="0" w:noVBand="1"/>
      </w:tblPr>
      <w:tblGrid>
        <w:gridCol w:w="14195"/>
      </w:tblGrid>
      <w:tr w:rsidR="00C825C9" w14:paraId="3B3B65C7" w14:textId="77777777" w:rsidTr="007840F4">
        <w:tc>
          <w:tcPr>
            <w:tcW w:w="0" w:type="auto"/>
          </w:tcPr>
          <w:p w14:paraId="7378D301" w14:textId="77777777" w:rsidR="007840F4" w:rsidRDefault="007840F4">
            <w:r>
              <w:rPr>
                <w:rStyle w:val="SAPEmphasis"/>
              </w:rPr>
              <w:t xml:space="preserve">Note </w:t>
            </w:r>
            <w:r>
              <w:t>These roles or spaces are examples provided by SAP. You can use them as templates to create your own roles or spaces.</w:t>
            </w:r>
          </w:p>
          <w:p w14:paraId="1C5D1D57" w14:textId="26496BD5" w:rsidR="00C825C9" w:rsidRDefault="007840F4">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70BC4E98" w14:textId="77777777" w:rsidR="007840F4" w:rsidRDefault="007840F4">
      <w:pPr>
        <w:spacing w:before="0" w:after="0"/>
        <w:rPr>
          <w:vanish/>
        </w:rPr>
      </w:pPr>
    </w:p>
    <w:tbl>
      <w:tblPr>
        <w:tblStyle w:val="SAPStandardTable"/>
        <w:tblW w:w="5000" w:type="pct"/>
        <w:tblInd w:w="3" w:type="dxa"/>
        <w:tblLook w:val="0620" w:firstRow="1" w:lastRow="0" w:firstColumn="0" w:lastColumn="0" w:noHBand="1" w:noVBand="1"/>
      </w:tblPr>
      <w:tblGrid>
        <w:gridCol w:w="3311"/>
        <w:gridCol w:w="4448"/>
        <w:gridCol w:w="3000"/>
        <w:gridCol w:w="2577"/>
        <w:gridCol w:w="968"/>
      </w:tblGrid>
      <w:tr w:rsidR="00C825C9" w:rsidRPr="007840F4" w14:paraId="1B8B88EE"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03200C1E" w14:textId="77777777" w:rsidR="00C825C9" w:rsidRPr="007840F4" w:rsidRDefault="007840F4">
            <w:pPr>
              <w:pStyle w:val="SAPTableHeader"/>
              <w:rPr>
                <w:sz w:val="16"/>
              </w:rPr>
            </w:pPr>
            <w:r w:rsidRPr="007840F4">
              <w:rPr>
                <w:sz w:val="16"/>
              </w:rPr>
              <w:t>Name (Role)</w:t>
            </w:r>
          </w:p>
        </w:tc>
        <w:tc>
          <w:tcPr>
            <w:tcW w:w="0" w:type="auto"/>
          </w:tcPr>
          <w:p w14:paraId="7F7D87C7" w14:textId="77777777" w:rsidR="00C825C9" w:rsidRPr="007840F4" w:rsidRDefault="007840F4">
            <w:pPr>
              <w:pStyle w:val="SAPTableHeader"/>
              <w:rPr>
                <w:sz w:val="16"/>
              </w:rPr>
            </w:pPr>
            <w:r w:rsidRPr="007840F4">
              <w:rPr>
                <w:sz w:val="16"/>
              </w:rPr>
              <w:t>ID (Role)</w:t>
            </w:r>
          </w:p>
        </w:tc>
        <w:tc>
          <w:tcPr>
            <w:tcW w:w="0" w:type="auto"/>
          </w:tcPr>
          <w:p w14:paraId="0DCED5EF" w14:textId="77777777" w:rsidR="00C825C9" w:rsidRPr="007840F4" w:rsidRDefault="007840F4">
            <w:pPr>
              <w:pStyle w:val="SAPTableHeader"/>
              <w:rPr>
                <w:sz w:val="16"/>
              </w:rPr>
            </w:pPr>
            <w:r w:rsidRPr="007840F4">
              <w:rPr>
                <w:sz w:val="16"/>
              </w:rPr>
              <w:t>Name (Launchpad Space)</w:t>
            </w:r>
          </w:p>
        </w:tc>
        <w:tc>
          <w:tcPr>
            <w:tcW w:w="0" w:type="auto"/>
          </w:tcPr>
          <w:p w14:paraId="52F1E6F3" w14:textId="77777777" w:rsidR="00C825C9" w:rsidRPr="007840F4" w:rsidRDefault="007840F4">
            <w:pPr>
              <w:pStyle w:val="SAPTableHeader"/>
              <w:rPr>
                <w:sz w:val="16"/>
              </w:rPr>
            </w:pPr>
            <w:r w:rsidRPr="007840F4">
              <w:rPr>
                <w:sz w:val="16"/>
              </w:rPr>
              <w:t>ID (Launchpad Space)</w:t>
            </w:r>
          </w:p>
        </w:tc>
        <w:tc>
          <w:tcPr>
            <w:tcW w:w="0" w:type="auto"/>
          </w:tcPr>
          <w:p w14:paraId="2535C9CD" w14:textId="77777777" w:rsidR="00C825C9" w:rsidRPr="007840F4" w:rsidRDefault="007840F4">
            <w:pPr>
              <w:pStyle w:val="SAPTableHeader"/>
              <w:rPr>
                <w:sz w:val="16"/>
              </w:rPr>
            </w:pPr>
            <w:r w:rsidRPr="007840F4">
              <w:rPr>
                <w:sz w:val="16"/>
              </w:rPr>
              <w:t>Log On</w:t>
            </w:r>
          </w:p>
        </w:tc>
      </w:tr>
      <w:tr w:rsidR="00C825C9" w:rsidRPr="007840F4" w14:paraId="54689146" w14:textId="77777777" w:rsidTr="007840F4">
        <w:tc>
          <w:tcPr>
            <w:tcW w:w="0" w:type="auto"/>
          </w:tcPr>
          <w:p w14:paraId="5310C290" w14:textId="77777777" w:rsidR="00C825C9" w:rsidRPr="007840F4" w:rsidRDefault="007840F4">
            <w:pPr>
              <w:rPr>
                <w:sz w:val="16"/>
              </w:rPr>
            </w:pPr>
            <w:r w:rsidRPr="007840F4">
              <w:rPr>
                <w:sz w:val="16"/>
              </w:rPr>
              <w:t>Cost Accountant - Overhead</w:t>
            </w:r>
          </w:p>
        </w:tc>
        <w:tc>
          <w:tcPr>
            <w:tcW w:w="0" w:type="auto"/>
          </w:tcPr>
          <w:p w14:paraId="4504FFAE" w14:textId="77777777" w:rsidR="00C825C9" w:rsidRPr="007840F4" w:rsidRDefault="007840F4">
            <w:pPr>
              <w:rPr>
                <w:sz w:val="16"/>
              </w:rPr>
            </w:pPr>
            <w:r w:rsidRPr="007840F4">
              <w:rPr>
                <w:rStyle w:val="SAPMonospace"/>
                <w:sz w:val="16"/>
              </w:rPr>
              <w:t>SAP_BR_OVERHEAD_ACCOUNTANT</w:t>
            </w:r>
          </w:p>
        </w:tc>
        <w:tc>
          <w:tcPr>
            <w:tcW w:w="0" w:type="auto"/>
          </w:tcPr>
          <w:p w14:paraId="6BD1893B" w14:textId="77777777" w:rsidR="00C825C9" w:rsidRPr="007840F4" w:rsidRDefault="00C825C9">
            <w:pPr>
              <w:rPr>
                <w:sz w:val="16"/>
              </w:rPr>
            </w:pPr>
          </w:p>
        </w:tc>
        <w:tc>
          <w:tcPr>
            <w:tcW w:w="0" w:type="auto"/>
          </w:tcPr>
          <w:p w14:paraId="608A8029" w14:textId="77777777" w:rsidR="00C825C9" w:rsidRPr="007840F4" w:rsidRDefault="00C825C9">
            <w:pPr>
              <w:rPr>
                <w:sz w:val="16"/>
              </w:rPr>
            </w:pPr>
          </w:p>
        </w:tc>
        <w:tc>
          <w:tcPr>
            <w:tcW w:w="0" w:type="auto"/>
          </w:tcPr>
          <w:p w14:paraId="3C639C1B" w14:textId="77777777" w:rsidR="007840F4" w:rsidRPr="007840F4" w:rsidRDefault="007840F4">
            <w:pPr>
              <w:rPr>
                <w:sz w:val="16"/>
              </w:rPr>
            </w:pPr>
          </w:p>
        </w:tc>
      </w:tr>
    </w:tbl>
    <w:p w14:paraId="4A99FF9F" w14:textId="77777777" w:rsidR="007840F4" w:rsidRDefault="007840F4">
      <w:pPr>
        <w:spacing w:before="0" w:after="0"/>
        <w:rPr>
          <w:vanish/>
        </w:rPr>
      </w:pPr>
    </w:p>
    <w:tbl>
      <w:tblPr>
        <w:tblStyle w:val="SAPNote"/>
        <w:tblW w:w="4975" w:type="pct"/>
        <w:tblLook w:val="0480" w:firstRow="0" w:lastRow="0" w:firstColumn="1" w:lastColumn="0" w:noHBand="0" w:noVBand="1"/>
      </w:tblPr>
      <w:tblGrid>
        <w:gridCol w:w="14195"/>
      </w:tblGrid>
      <w:tr w:rsidR="00C825C9" w14:paraId="6C3C206C" w14:textId="77777777" w:rsidTr="007840F4">
        <w:tc>
          <w:tcPr>
            <w:tcW w:w="0" w:type="auto"/>
          </w:tcPr>
          <w:p w14:paraId="10F064C2" w14:textId="77777777" w:rsidR="00C825C9" w:rsidRDefault="007840F4">
            <w:r>
              <w:rPr>
                <w:rStyle w:val="SAPEmphasis"/>
              </w:rPr>
              <w:t xml:space="preserve">Note </w:t>
            </w:r>
            <w:r>
              <w:t xml:space="preserve">The delivered role template comes with both Universal Parallel Accounting (UPA) and non-UPA apps visible on the SAP </w:t>
            </w:r>
            <w:r>
              <w:t>Fiori launchpad. Depending on whether or not you use the UPA business function, different sets of business catalogs are relevant. You can use the relevant business catalogs as templates, select the tiles you require, and assign them to your own business catalogs. For more details, refer to the following role-based SAP notes:</w:t>
            </w:r>
          </w:p>
          <w:p w14:paraId="715632D3" w14:textId="332D4437" w:rsidR="00C825C9" w:rsidRDefault="007840F4">
            <w:r>
              <w:t xml:space="preserve">For Sales Accountant: </w:t>
            </w:r>
            <w:hyperlink r:id="rId10" w:history="1">
              <w:r>
                <w:rPr>
                  <w:rStyle w:val="underline"/>
                </w:rPr>
                <w:t>https://launchpad.support.sap.com/#/notes/3206444</w:t>
              </w:r>
            </w:hyperlink>
          </w:p>
          <w:p w14:paraId="12E8CC61" w14:textId="65213572" w:rsidR="00C825C9" w:rsidRDefault="007840F4">
            <w:r>
              <w:t xml:space="preserve">For Overhead Accountant: </w:t>
            </w:r>
            <w:hyperlink r:id="rId11" w:history="1">
              <w:r>
                <w:rPr>
                  <w:rStyle w:val="underline"/>
                </w:rPr>
                <w:t>https://launchpad.support.sap.com/#/notes/3198793</w:t>
              </w:r>
            </w:hyperlink>
          </w:p>
          <w:p w14:paraId="07F5654E" w14:textId="620D80F3" w:rsidR="00C825C9" w:rsidRDefault="007840F4">
            <w:r>
              <w:t xml:space="preserve">For Inventory Accountant: </w:t>
            </w:r>
            <w:hyperlink r:id="rId12" w:history="1">
              <w:r>
                <w:rPr>
                  <w:rStyle w:val="underline"/>
                </w:rPr>
                <w:t>https://launchpad.support.sap.com/#/notes/3205432</w:t>
              </w:r>
            </w:hyperlink>
          </w:p>
        </w:tc>
      </w:tr>
    </w:tbl>
    <w:p w14:paraId="59B4CD30" w14:textId="77777777" w:rsidR="00C825C9" w:rsidRDefault="007840F4">
      <w:pPr>
        <w:pStyle w:val="Heading2"/>
      </w:pPr>
      <w:bookmarkStart w:id="10" w:name="unique_5"/>
      <w:bookmarkStart w:id="11" w:name="_Toc176765423"/>
      <w:r>
        <w:lastRenderedPageBreak/>
        <w:t>Master Data, Organizational Data, and Other Data</w:t>
      </w:r>
      <w:bookmarkEnd w:id="10"/>
      <w:bookmarkEnd w:id="11"/>
    </w:p>
    <w:p w14:paraId="08309151" w14:textId="77777777" w:rsidR="00C825C9" w:rsidRDefault="007840F4">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4A4392F6" w14:textId="77777777" w:rsidR="00C825C9" w:rsidRDefault="007840F4">
      <w:r>
        <w:t>Use your own master data or the following sample data to go through the test procedure.</w:t>
      </w:r>
    </w:p>
    <w:tbl>
      <w:tblPr>
        <w:tblStyle w:val="SAPStandardTable"/>
        <w:tblW w:w="5000" w:type="pct"/>
        <w:tblInd w:w="0" w:type="dxa"/>
        <w:tblLook w:val="0620" w:firstRow="1" w:lastRow="0" w:firstColumn="0" w:lastColumn="0" w:noHBand="1" w:noVBand="1"/>
      </w:tblPr>
      <w:tblGrid>
        <w:gridCol w:w="4725"/>
        <w:gridCol w:w="4019"/>
        <w:gridCol w:w="2254"/>
        <w:gridCol w:w="3306"/>
      </w:tblGrid>
      <w:tr w:rsidR="00C825C9" w:rsidRPr="007840F4" w14:paraId="590A1DED"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1D69CC99" w14:textId="77777777" w:rsidR="00C825C9" w:rsidRPr="007840F4" w:rsidRDefault="007840F4">
            <w:pPr>
              <w:pStyle w:val="SAPTableHeader"/>
              <w:rPr>
                <w:sz w:val="16"/>
              </w:rPr>
            </w:pPr>
            <w:r w:rsidRPr="007840F4">
              <w:rPr>
                <w:sz w:val="16"/>
              </w:rPr>
              <w:t>Data</w:t>
            </w:r>
          </w:p>
        </w:tc>
        <w:tc>
          <w:tcPr>
            <w:tcW w:w="0" w:type="auto"/>
          </w:tcPr>
          <w:p w14:paraId="7EDACC44" w14:textId="77777777" w:rsidR="00C825C9" w:rsidRPr="007840F4" w:rsidRDefault="007840F4">
            <w:pPr>
              <w:pStyle w:val="SAPTableHeader"/>
              <w:rPr>
                <w:sz w:val="16"/>
              </w:rPr>
            </w:pPr>
            <w:r w:rsidRPr="007840F4">
              <w:rPr>
                <w:sz w:val="16"/>
              </w:rPr>
              <w:t>Sample Value</w:t>
            </w:r>
          </w:p>
        </w:tc>
        <w:tc>
          <w:tcPr>
            <w:tcW w:w="0" w:type="auto"/>
          </w:tcPr>
          <w:p w14:paraId="2ADB3FDF" w14:textId="77777777" w:rsidR="00C825C9" w:rsidRPr="007840F4" w:rsidRDefault="007840F4">
            <w:pPr>
              <w:pStyle w:val="SAPTableHeader"/>
              <w:rPr>
                <w:sz w:val="16"/>
              </w:rPr>
            </w:pPr>
            <w:r w:rsidRPr="007840F4">
              <w:rPr>
                <w:sz w:val="16"/>
              </w:rPr>
              <w:t>Details</w:t>
            </w:r>
          </w:p>
        </w:tc>
        <w:tc>
          <w:tcPr>
            <w:tcW w:w="0" w:type="auto"/>
          </w:tcPr>
          <w:p w14:paraId="382E0888" w14:textId="77777777" w:rsidR="00C825C9" w:rsidRPr="007840F4" w:rsidRDefault="007840F4">
            <w:pPr>
              <w:pStyle w:val="SAPTableHeader"/>
              <w:rPr>
                <w:sz w:val="16"/>
              </w:rPr>
            </w:pPr>
            <w:r w:rsidRPr="007840F4">
              <w:rPr>
                <w:sz w:val="16"/>
              </w:rPr>
              <w:t>Comments</w:t>
            </w:r>
          </w:p>
        </w:tc>
      </w:tr>
      <w:tr w:rsidR="00C825C9" w:rsidRPr="007840F4" w14:paraId="79A31FC0" w14:textId="77777777" w:rsidTr="007840F4">
        <w:tc>
          <w:tcPr>
            <w:tcW w:w="0" w:type="auto"/>
          </w:tcPr>
          <w:p w14:paraId="742AE2BD" w14:textId="77777777" w:rsidR="00C825C9" w:rsidRPr="007840F4" w:rsidRDefault="007840F4">
            <w:pPr>
              <w:rPr>
                <w:sz w:val="16"/>
              </w:rPr>
            </w:pPr>
            <w:r w:rsidRPr="007840F4">
              <w:rPr>
                <w:sz w:val="16"/>
              </w:rPr>
              <w:t>Controlling Area</w:t>
            </w:r>
          </w:p>
        </w:tc>
        <w:tc>
          <w:tcPr>
            <w:tcW w:w="0" w:type="auto"/>
          </w:tcPr>
          <w:p w14:paraId="2C495E1A" w14:textId="77777777" w:rsidR="00C825C9" w:rsidRPr="007840F4" w:rsidRDefault="007840F4">
            <w:pPr>
              <w:rPr>
                <w:sz w:val="16"/>
              </w:rPr>
            </w:pPr>
            <w:r w:rsidRPr="007840F4">
              <w:rPr>
                <w:rStyle w:val="SAPUserEntry"/>
                <w:sz w:val="16"/>
              </w:rPr>
              <w:t>A000</w:t>
            </w:r>
          </w:p>
        </w:tc>
        <w:tc>
          <w:tcPr>
            <w:tcW w:w="0" w:type="auto"/>
          </w:tcPr>
          <w:p w14:paraId="15ABE596" w14:textId="77777777" w:rsidR="00C825C9" w:rsidRPr="007840F4" w:rsidRDefault="007840F4">
            <w:pPr>
              <w:rPr>
                <w:sz w:val="16"/>
              </w:rPr>
            </w:pPr>
            <w:r w:rsidRPr="007840F4">
              <w:rPr>
                <w:rStyle w:val="SAPUserEntry"/>
                <w:sz w:val="16"/>
              </w:rPr>
              <w:t>A000</w:t>
            </w:r>
          </w:p>
        </w:tc>
        <w:tc>
          <w:tcPr>
            <w:tcW w:w="0" w:type="auto"/>
          </w:tcPr>
          <w:p w14:paraId="7E9372AC" w14:textId="77777777" w:rsidR="00C825C9" w:rsidRPr="007840F4" w:rsidRDefault="00C825C9">
            <w:pPr>
              <w:rPr>
                <w:sz w:val="16"/>
              </w:rPr>
            </w:pPr>
          </w:p>
        </w:tc>
      </w:tr>
      <w:tr w:rsidR="00C825C9" w:rsidRPr="007840F4" w14:paraId="3BE9D6F5" w14:textId="77777777" w:rsidTr="007840F4">
        <w:tc>
          <w:tcPr>
            <w:tcW w:w="0" w:type="auto"/>
          </w:tcPr>
          <w:p w14:paraId="0205FEEB" w14:textId="77777777" w:rsidR="00C825C9" w:rsidRPr="007840F4" w:rsidRDefault="007840F4">
            <w:pPr>
              <w:rPr>
                <w:sz w:val="16"/>
              </w:rPr>
            </w:pPr>
            <w:r w:rsidRPr="007840F4">
              <w:rPr>
                <w:sz w:val="16"/>
              </w:rPr>
              <w:t>Company Code</w:t>
            </w:r>
          </w:p>
        </w:tc>
        <w:tc>
          <w:tcPr>
            <w:tcW w:w="0" w:type="auto"/>
          </w:tcPr>
          <w:p w14:paraId="3B111BB8" w14:textId="77777777" w:rsidR="00C825C9" w:rsidRPr="007840F4" w:rsidRDefault="007840F4">
            <w:pPr>
              <w:rPr>
                <w:sz w:val="16"/>
              </w:rPr>
            </w:pPr>
            <w:r w:rsidRPr="007840F4">
              <w:rPr>
                <w:rStyle w:val="SAPUserEntry"/>
                <w:sz w:val="16"/>
              </w:rPr>
              <w:t>1010</w:t>
            </w:r>
          </w:p>
        </w:tc>
        <w:tc>
          <w:tcPr>
            <w:tcW w:w="0" w:type="auto"/>
          </w:tcPr>
          <w:p w14:paraId="1A612AFB" w14:textId="77777777" w:rsidR="00C825C9" w:rsidRPr="007840F4" w:rsidRDefault="007840F4">
            <w:pPr>
              <w:rPr>
                <w:sz w:val="16"/>
              </w:rPr>
            </w:pPr>
            <w:r w:rsidRPr="007840F4">
              <w:rPr>
                <w:rStyle w:val="SAPUserEntry"/>
                <w:sz w:val="16"/>
              </w:rPr>
              <w:t>1010</w:t>
            </w:r>
          </w:p>
        </w:tc>
        <w:tc>
          <w:tcPr>
            <w:tcW w:w="0" w:type="auto"/>
          </w:tcPr>
          <w:p w14:paraId="1CBA8E17" w14:textId="77777777" w:rsidR="00C825C9" w:rsidRPr="007840F4" w:rsidRDefault="00C825C9">
            <w:pPr>
              <w:rPr>
                <w:sz w:val="16"/>
              </w:rPr>
            </w:pPr>
          </w:p>
        </w:tc>
      </w:tr>
    </w:tbl>
    <w:p w14:paraId="14E83D3D" w14:textId="77777777" w:rsidR="00C825C9" w:rsidRDefault="007840F4">
      <w:pPr>
        <w:pStyle w:val="Heading2"/>
      </w:pPr>
      <w:bookmarkStart w:id="12" w:name="unique_6"/>
      <w:bookmarkStart w:id="13" w:name="_Toc176765424"/>
      <w:r>
        <w:t>Business Conditions</w:t>
      </w:r>
      <w:bookmarkEnd w:id="12"/>
      <w:bookmarkEnd w:id="13"/>
    </w:p>
    <w:p w14:paraId="2C820489" w14:textId="415EF69A" w:rsidR="00C825C9" w:rsidRDefault="007840F4">
      <w:r>
        <w:t>This scope item exclusively covers new Commitments Management based on journal entries and is currently only available with restricted functionality compared to the valid traditional commitments. New Commitments Management is based on journal entries in the Universal Journal activated by creating an extension ledger (0E) for commitments. Journal entries for these commitments are updated to this extension ledger to differentiate them from actual postings. For additional information on the constraints with co</w:t>
      </w:r>
      <w:r>
        <w:t xml:space="preserve">mmitment-based journal entries, go to </w:t>
      </w:r>
      <w:hyperlink r:id="rId13" w:history="1">
        <w:r>
          <w:rPr>
            <w:rStyle w:val="underline"/>
          </w:rPr>
          <w:t>https://me.sap.com/notes/</w:t>
        </w:r>
      </w:hyperlink>
      <w:r>
        <w:t xml:space="preserve"> 2778793.</w:t>
      </w:r>
    </w:p>
    <w:p w14:paraId="12F4B82A" w14:textId="77777777" w:rsidR="00C825C9" w:rsidRDefault="007840F4">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8843"/>
        <w:gridCol w:w="5461"/>
      </w:tblGrid>
      <w:tr w:rsidR="00C825C9" w:rsidRPr="007840F4" w14:paraId="4B4427F6"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5149E62B" w14:textId="77777777" w:rsidR="00C825C9" w:rsidRPr="007840F4" w:rsidRDefault="007840F4">
            <w:pPr>
              <w:pStyle w:val="SAPTableHeader"/>
              <w:rPr>
                <w:sz w:val="16"/>
              </w:rPr>
            </w:pPr>
            <w:r w:rsidRPr="007840F4">
              <w:rPr>
                <w:sz w:val="16"/>
              </w:rPr>
              <w:t>Scope Item ID</w:t>
            </w:r>
          </w:p>
        </w:tc>
        <w:tc>
          <w:tcPr>
            <w:tcW w:w="0" w:type="auto"/>
          </w:tcPr>
          <w:p w14:paraId="1B0FE155" w14:textId="77777777" w:rsidR="00C825C9" w:rsidRPr="007840F4" w:rsidRDefault="007840F4">
            <w:pPr>
              <w:pStyle w:val="SAPTableHeader"/>
              <w:rPr>
                <w:sz w:val="16"/>
              </w:rPr>
            </w:pPr>
            <w:r w:rsidRPr="007840F4">
              <w:rPr>
                <w:sz w:val="16"/>
              </w:rPr>
              <w:t>Business Condition</w:t>
            </w:r>
          </w:p>
        </w:tc>
      </w:tr>
      <w:tr w:rsidR="00C825C9" w:rsidRPr="007840F4" w14:paraId="4A7BA7C7" w14:textId="77777777" w:rsidTr="007840F4">
        <w:tc>
          <w:tcPr>
            <w:tcW w:w="0" w:type="auto"/>
          </w:tcPr>
          <w:p w14:paraId="10BDD70C" w14:textId="77777777" w:rsidR="00C825C9" w:rsidRPr="007840F4" w:rsidRDefault="007840F4">
            <w:pPr>
              <w:rPr>
                <w:sz w:val="16"/>
              </w:rPr>
            </w:pPr>
            <w:r w:rsidRPr="007840F4">
              <w:rPr>
                <w:sz w:val="16"/>
              </w:rPr>
              <w:t>J54 - Overhead Cost Accounting</w:t>
            </w:r>
          </w:p>
        </w:tc>
        <w:tc>
          <w:tcPr>
            <w:tcW w:w="0" w:type="auto"/>
          </w:tcPr>
          <w:p w14:paraId="5DEF9032" w14:textId="77777777" w:rsidR="00C825C9" w:rsidRPr="007840F4" w:rsidRDefault="00C825C9">
            <w:pPr>
              <w:rPr>
                <w:sz w:val="16"/>
              </w:rPr>
            </w:pPr>
          </w:p>
        </w:tc>
      </w:tr>
    </w:tbl>
    <w:p w14:paraId="04E0606D" w14:textId="77777777" w:rsidR="00C825C9" w:rsidRDefault="007840F4">
      <w:pPr>
        <w:pStyle w:val="Heading1"/>
      </w:pPr>
      <w:bookmarkStart w:id="14" w:name="unique_7"/>
      <w:bookmarkStart w:id="15" w:name="_Toc176765425"/>
      <w:r>
        <w:lastRenderedPageBreak/>
        <w:t>Overview Table</w:t>
      </w:r>
      <w:bookmarkEnd w:id="14"/>
      <w:bookmarkEnd w:id="15"/>
    </w:p>
    <w:p w14:paraId="2EDFF4FD" w14:textId="77777777" w:rsidR="00C825C9" w:rsidRDefault="007840F4">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C825C9" w14:paraId="59D293A9" w14:textId="77777777" w:rsidTr="007840F4">
        <w:tc>
          <w:tcPr>
            <w:tcW w:w="0" w:type="auto"/>
          </w:tcPr>
          <w:p w14:paraId="29F34AE0" w14:textId="77777777" w:rsidR="007840F4" w:rsidRDefault="007840F4">
            <w:r>
              <w:rPr>
                <w:rStyle w:val="SAPEmphasis"/>
              </w:rPr>
              <w:t xml:space="preserve">Note </w:t>
            </w:r>
            <w:r>
              <w:t xml:space="preserve">If your system administrator has enabled spaces and pages on </w:t>
            </w:r>
            <w:r>
              <w:t>the SAP Fiori launchpad, the homepage will only contain the essential apps for performing the typical tasks of a business role.</w:t>
            </w:r>
          </w:p>
          <w:p w14:paraId="1F05B07D" w14:textId="77777777" w:rsidR="007840F4" w:rsidRDefault="007840F4">
            <w:r>
              <w:t>You can find all other apps not included on the homepage using the search bar.</w:t>
            </w:r>
          </w:p>
          <w:p w14:paraId="673E3DB7" w14:textId="758C3622" w:rsidR="00C825C9" w:rsidRDefault="007840F4">
            <w:r>
              <w:t xml:space="preserve">If you want to personalize the homepage and include the hidden apps, navigate to your user profile and choose </w:t>
            </w:r>
            <w:r>
              <w:rPr>
                <w:rStyle w:val="SAPScreenElement"/>
              </w:rPr>
              <w:t>App Finder</w:t>
            </w:r>
            <w:r>
              <w:t>.</w:t>
            </w:r>
          </w:p>
        </w:tc>
      </w:tr>
    </w:tbl>
    <w:p w14:paraId="7E778FBC" w14:textId="77777777" w:rsidR="007840F4" w:rsidRDefault="007840F4">
      <w:pPr>
        <w:spacing w:before="0" w:after="0"/>
        <w:rPr>
          <w:vanish/>
        </w:rPr>
      </w:pPr>
    </w:p>
    <w:tbl>
      <w:tblPr>
        <w:tblStyle w:val="SAPStandardTable"/>
        <w:tblW w:w="5000" w:type="pct"/>
        <w:tblInd w:w="3" w:type="dxa"/>
        <w:tblLook w:val="0620" w:firstRow="1" w:lastRow="0" w:firstColumn="0" w:lastColumn="0" w:noHBand="1" w:noVBand="1"/>
      </w:tblPr>
      <w:tblGrid>
        <w:gridCol w:w="3655"/>
        <w:gridCol w:w="2022"/>
        <w:gridCol w:w="2845"/>
        <w:gridCol w:w="5782"/>
      </w:tblGrid>
      <w:tr w:rsidR="00C825C9" w:rsidRPr="007840F4" w14:paraId="4E5532A5"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4BD21B3A" w14:textId="77777777" w:rsidR="00C825C9" w:rsidRPr="007840F4" w:rsidRDefault="007840F4">
            <w:pPr>
              <w:pStyle w:val="SAPTableHeader"/>
              <w:rPr>
                <w:sz w:val="16"/>
              </w:rPr>
            </w:pPr>
            <w:r w:rsidRPr="007840F4">
              <w:rPr>
                <w:sz w:val="16"/>
              </w:rPr>
              <w:t>Process Step</w:t>
            </w:r>
          </w:p>
        </w:tc>
        <w:tc>
          <w:tcPr>
            <w:tcW w:w="0" w:type="auto"/>
          </w:tcPr>
          <w:p w14:paraId="566B6AB1" w14:textId="77777777" w:rsidR="00C825C9" w:rsidRPr="007840F4" w:rsidRDefault="007840F4">
            <w:pPr>
              <w:pStyle w:val="SAPTableHeader"/>
              <w:rPr>
                <w:sz w:val="16"/>
              </w:rPr>
            </w:pPr>
            <w:r w:rsidRPr="007840F4">
              <w:rPr>
                <w:sz w:val="16"/>
              </w:rPr>
              <w:t>Business Role</w:t>
            </w:r>
          </w:p>
        </w:tc>
        <w:tc>
          <w:tcPr>
            <w:tcW w:w="0" w:type="auto"/>
          </w:tcPr>
          <w:p w14:paraId="71E8F458" w14:textId="77777777" w:rsidR="00C825C9" w:rsidRPr="007840F4" w:rsidRDefault="007840F4">
            <w:pPr>
              <w:pStyle w:val="SAPTableHeader"/>
              <w:rPr>
                <w:sz w:val="16"/>
              </w:rPr>
            </w:pPr>
            <w:r w:rsidRPr="007840F4">
              <w:rPr>
                <w:sz w:val="16"/>
              </w:rPr>
              <w:t>App/Transaction</w:t>
            </w:r>
          </w:p>
        </w:tc>
        <w:tc>
          <w:tcPr>
            <w:tcW w:w="0" w:type="auto"/>
          </w:tcPr>
          <w:p w14:paraId="10F2D154" w14:textId="77777777" w:rsidR="00C825C9" w:rsidRPr="007840F4" w:rsidRDefault="007840F4">
            <w:pPr>
              <w:pStyle w:val="SAPTableHeader"/>
              <w:rPr>
                <w:sz w:val="16"/>
              </w:rPr>
            </w:pPr>
            <w:r w:rsidRPr="007840F4">
              <w:rPr>
                <w:sz w:val="16"/>
              </w:rPr>
              <w:t>Expected Results</w:t>
            </w:r>
          </w:p>
        </w:tc>
      </w:tr>
      <w:tr w:rsidR="00C825C9" w:rsidRPr="007840F4" w14:paraId="6E1B3DA7" w14:textId="77777777" w:rsidTr="007840F4">
        <w:tc>
          <w:tcPr>
            <w:tcW w:w="0" w:type="auto"/>
          </w:tcPr>
          <w:p w14:paraId="3584C772" w14:textId="7C86DE41" w:rsidR="00C825C9" w:rsidRPr="007840F4" w:rsidRDefault="007840F4">
            <w:pPr>
              <w:rPr>
                <w:sz w:val="16"/>
              </w:rPr>
            </w:pPr>
            <w:hyperlink r:id="rId14" w:history="1">
              <w:r w:rsidRPr="007840F4">
                <w:rPr>
                  <w:sz w:val="16"/>
                </w:rPr>
                <w:t>Commitment Management by Cost Center</w:t>
              </w:r>
            </w:hyperlink>
            <w:r w:rsidRPr="007840F4">
              <w:rPr>
                <w:sz w:val="16"/>
              </w:rPr>
              <w:t xml:space="preserve">  [page ] </w:t>
            </w:r>
            <w:r w:rsidRPr="007840F4">
              <w:rPr>
                <w:sz w:val="16"/>
              </w:rPr>
              <w:fldChar w:fldCharType="begin"/>
            </w:r>
            <w:r w:rsidRPr="007840F4">
              <w:rPr>
                <w:sz w:val="16"/>
              </w:rPr>
              <w:instrText xml:space="preserve"> PAGEREF unique_8 </w:instrText>
            </w:r>
            <w:r w:rsidRPr="007840F4">
              <w:rPr>
                <w:sz w:val="16"/>
              </w:rPr>
              <w:fldChar w:fldCharType="separate"/>
            </w:r>
            <w:r>
              <w:rPr>
                <w:noProof/>
                <w:sz w:val="16"/>
              </w:rPr>
              <w:t>6</w:t>
            </w:r>
            <w:r w:rsidRPr="007840F4">
              <w:rPr>
                <w:sz w:val="16"/>
              </w:rPr>
              <w:fldChar w:fldCharType="end"/>
            </w:r>
          </w:p>
        </w:tc>
        <w:tc>
          <w:tcPr>
            <w:tcW w:w="0" w:type="auto"/>
          </w:tcPr>
          <w:p w14:paraId="41E442A5" w14:textId="77777777" w:rsidR="00C825C9" w:rsidRPr="007840F4" w:rsidRDefault="007840F4">
            <w:pPr>
              <w:rPr>
                <w:sz w:val="16"/>
              </w:rPr>
            </w:pPr>
            <w:r w:rsidRPr="007840F4">
              <w:rPr>
                <w:sz w:val="16"/>
              </w:rPr>
              <w:t>Cost Accountant - Overhead</w:t>
            </w:r>
          </w:p>
        </w:tc>
        <w:tc>
          <w:tcPr>
            <w:tcW w:w="0" w:type="auto"/>
          </w:tcPr>
          <w:p w14:paraId="6CDD92CC" w14:textId="77777777" w:rsidR="00C825C9" w:rsidRPr="007840F4" w:rsidRDefault="007840F4">
            <w:pPr>
              <w:rPr>
                <w:sz w:val="16"/>
              </w:rPr>
            </w:pPr>
            <w:r w:rsidRPr="007840F4">
              <w:rPr>
                <w:rStyle w:val="SAPScreenElement"/>
                <w:sz w:val="16"/>
              </w:rPr>
              <w:t>Commitments by Cost Center</w:t>
            </w:r>
            <w:r w:rsidRPr="007840F4">
              <w:rPr>
                <w:sz w:val="16"/>
              </w:rPr>
              <w:t xml:space="preserve"> </w:t>
            </w:r>
            <w:r w:rsidRPr="007840F4">
              <w:rPr>
                <w:rStyle w:val="SAPMonospace"/>
                <w:sz w:val="16"/>
              </w:rPr>
              <w:t>(F3016)</w:t>
            </w:r>
          </w:p>
        </w:tc>
        <w:tc>
          <w:tcPr>
            <w:tcW w:w="0" w:type="auto"/>
          </w:tcPr>
          <w:p w14:paraId="0B559AAB" w14:textId="77777777" w:rsidR="00C825C9" w:rsidRPr="007840F4" w:rsidRDefault="007840F4">
            <w:pPr>
              <w:rPr>
                <w:sz w:val="16"/>
              </w:rPr>
            </w:pPr>
            <w:r w:rsidRPr="007840F4">
              <w:rPr>
                <w:sz w:val="16"/>
              </w:rPr>
              <w:t>A report showing commitments on the purchasing side for cost centers is displayed.</w:t>
            </w:r>
          </w:p>
        </w:tc>
      </w:tr>
    </w:tbl>
    <w:p w14:paraId="26191DF7" w14:textId="77777777" w:rsidR="00C825C9" w:rsidRDefault="007840F4">
      <w:pPr>
        <w:pStyle w:val="Heading1"/>
      </w:pPr>
      <w:bookmarkStart w:id="16" w:name="unique_9"/>
      <w:bookmarkStart w:id="17" w:name="_Toc176765426"/>
      <w:r>
        <w:lastRenderedPageBreak/>
        <w:t>Test Procedures</w:t>
      </w:r>
      <w:bookmarkEnd w:id="16"/>
      <w:bookmarkEnd w:id="17"/>
    </w:p>
    <w:p w14:paraId="2C9F4E98" w14:textId="77777777" w:rsidR="00C825C9" w:rsidRDefault="007840F4">
      <w:r>
        <w:t>This section describes test procedures for each process step that belongs to this scope item.</w:t>
      </w:r>
    </w:p>
    <w:p w14:paraId="7696EA18" w14:textId="77777777" w:rsidR="00C825C9" w:rsidRDefault="007840F4">
      <w:pPr>
        <w:pStyle w:val="Heading2"/>
      </w:pPr>
      <w:bookmarkStart w:id="18" w:name="d2e859"/>
      <w:bookmarkStart w:id="19" w:name="_Toc176765427"/>
      <w:r>
        <w:t>Analytics</w:t>
      </w:r>
      <w:bookmarkEnd w:id="18"/>
      <w:bookmarkEnd w:id="19"/>
    </w:p>
    <w:p w14:paraId="169F827F" w14:textId="77777777" w:rsidR="00C825C9" w:rsidRDefault="007840F4">
      <w:pPr>
        <w:pStyle w:val="Heading3"/>
      </w:pPr>
      <w:bookmarkStart w:id="20" w:name="unique_8"/>
      <w:bookmarkStart w:id="21" w:name="_Toc176765428"/>
      <w:r>
        <w:t>Commitment Management by Cost Center</w:t>
      </w:r>
      <w:bookmarkEnd w:id="20"/>
      <w:bookmarkEnd w:id="21"/>
    </w:p>
    <w:p w14:paraId="005E0BA5" w14:textId="77777777" w:rsidR="00C825C9" w:rsidRDefault="007840F4">
      <w:pPr>
        <w:pStyle w:val="SAPKeyblockTitle"/>
      </w:pPr>
      <w:r>
        <w:t>Test Administration</w:t>
      </w:r>
    </w:p>
    <w:p w14:paraId="32F173B0" w14:textId="77777777" w:rsidR="00C825C9" w:rsidRDefault="007840F4">
      <w:r>
        <w:t>Customer project: Fill in the project-specific parts.</w:t>
      </w:r>
    </w:p>
    <w:p w14:paraId="73EFE9FF" w14:textId="77777777" w:rsidR="00C825C9" w:rsidRDefault="00C825C9"/>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825C9" w:rsidRPr="007840F4" w14:paraId="072B84EF" w14:textId="77777777" w:rsidTr="007840F4">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F0D9AA" w14:textId="77777777" w:rsidR="00C825C9" w:rsidRPr="007840F4" w:rsidRDefault="007840F4">
            <w:pPr>
              <w:rPr>
                <w:sz w:val="12"/>
              </w:rPr>
            </w:pPr>
            <w:r w:rsidRPr="007840F4">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B3CAE" w14:textId="77777777" w:rsidR="00C825C9" w:rsidRPr="007840F4" w:rsidRDefault="007840F4">
            <w:pPr>
              <w:rPr>
                <w:sz w:val="12"/>
              </w:rPr>
            </w:pPr>
            <w:r w:rsidRPr="007840F4">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B3A498" w14:textId="77777777" w:rsidR="00C825C9" w:rsidRPr="007840F4" w:rsidRDefault="007840F4">
            <w:pPr>
              <w:rPr>
                <w:sz w:val="12"/>
              </w:rPr>
            </w:pPr>
            <w:r w:rsidRPr="007840F4">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BE3CB3" w14:textId="77777777" w:rsidR="007840F4" w:rsidRPr="007840F4" w:rsidRDefault="007840F4">
            <w:pPr>
              <w:rPr>
                <w:sz w:val="12"/>
              </w:rPr>
            </w:pPr>
          </w:p>
        </w:tc>
      </w:tr>
      <w:tr w:rsidR="00C825C9" w:rsidRPr="007840F4" w14:paraId="7A94D655" w14:textId="77777777" w:rsidTr="007840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77980" w14:textId="77777777" w:rsidR="00C825C9" w:rsidRPr="007840F4" w:rsidRDefault="007840F4">
            <w:pPr>
              <w:rPr>
                <w:sz w:val="12"/>
              </w:rPr>
            </w:pPr>
            <w:r w:rsidRPr="007840F4">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1CF193" w14:textId="77777777" w:rsidR="007840F4" w:rsidRPr="007840F4" w:rsidRDefault="007840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6C7896" w14:textId="77777777" w:rsidR="00C825C9" w:rsidRPr="007840F4" w:rsidRDefault="007840F4">
            <w:pPr>
              <w:rPr>
                <w:sz w:val="12"/>
              </w:rPr>
            </w:pPr>
            <w:r w:rsidRPr="007840F4">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E5AC06B" w14:textId="77777777" w:rsidR="007840F4" w:rsidRPr="007840F4" w:rsidRDefault="007840F4">
            <w:pPr>
              <w:rPr>
                <w:sz w:val="12"/>
              </w:rPr>
            </w:pPr>
          </w:p>
        </w:tc>
      </w:tr>
      <w:tr w:rsidR="00C825C9" w:rsidRPr="007840F4" w14:paraId="2CAEA23D" w14:textId="77777777" w:rsidTr="007840F4">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AEF78AF" w14:textId="77777777" w:rsidR="00C825C9" w:rsidRPr="007840F4" w:rsidRDefault="007840F4">
            <w:pPr>
              <w:rPr>
                <w:sz w:val="12"/>
              </w:rPr>
            </w:pPr>
            <w:r w:rsidRPr="007840F4">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F5AA84" w14:textId="77777777" w:rsidR="007840F4" w:rsidRPr="007840F4" w:rsidRDefault="007840F4">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9B54BB" w14:textId="77777777" w:rsidR="00C825C9" w:rsidRPr="007840F4" w:rsidRDefault="007840F4">
            <w:pPr>
              <w:rPr>
                <w:sz w:val="12"/>
              </w:rPr>
            </w:pPr>
            <w:r w:rsidRPr="007840F4">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0E6E6B" w14:textId="77777777" w:rsidR="00C825C9" w:rsidRPr="007840F4" w:rsidRDefault="007840F4">
            <w:pPr>
              <w:rPr>
                <w:sz w:val="12"/>
              </w:rPr>
            </w:pPr>
            <w:r w:rsidRPr="007840F4">
              <w:rPr>
                <w:rStyle w:val="SAPUserEntry"/>
                <w:sz w:val="12"/>
              </w:rPr>
              <w:t>&lt;State the Service Provider, Customer or Joint Service Provider and Customer&gt;</w:t>
            </w:r>
          </w:p>
        </w:tc>
      </w:tr>
    </w:tbl>
    <w:p w14:paraId="4292CDCF" w14:textId="77777777" w:rsidR="00C825C9" w:rsidRDefault="007840F4">
      <w:pPr>
        <w:pStyle w:val="SAPKeyblockTitle"/>
      </w:pPr>
      <w:r>
        <w:t>Purpose</w:t>
      </w:r>
    </w:p>
    <w:p w14:paraId="14EE5B43" w14:textId="77777777" w:rsidR="00C825C9" w:rsidRDefault="007840F4">
      <w:r>
        <w:t>This report allows visibility of purchase order commitments to be viewed by cost center and cost elements.</w:t>
      </w:r>
    </w:p>
    <w:p w14:paraId="172FE3BF" w14:textId="77777777" w:rsidR="00C825C9" w:rsidRDefault="00C825C9"/>
    <w:tbl>
      <w:tblPr>
        <w:tblStyle w:val="SAPNote"/>
        <w:tblW w:w="4975" w:type="pct"/>
        <w:tblLook w:val="0480" w:firstRow="0" w:lastRow="0" w:firstColumn="1" w:lastColumn="0" w:noHBand="0" w:noVBand="1"/>
      </w:tblPr>
      <w:tblGrid>
        <w:gridCol w:w="14195"/>
      </w:tblGrid>
      <w:tr w:rsidR="00C825C9" w14:paraId="09AC3C85" w14:textId="77777777" w:rsidTr="007840F4">
        <w:tc>
          <w:tcPr>
            <w:tcW w:w="0" w:type="auto"/>
          </w:tcPr>
          <w:p w14:paraId="2340D807" w14:textId="77777777" w:rsidR="00C825C9" w:rsidRDefault="007840F4">
            <w:r>
              <w:rPr>
                <w:rStyle w:val="SAPEmphasis"/>
              </w:rPr>
              <w:t xml:space="preserve">Note </w:t>
            </w:r>
            <w:r>
              <w:t xml:space="preserve">If you are using classic commitment which is not part of this scope, use </w:t>
            </w:r>
            <w:r>
              <w:rPr>
                <w:rStyle w:val="SAPScreenElement"/>
              </w:rPr>
              <w:t>Commitments by Cost Center</w:t>
            </w:r>
            <w:r>
              <w:t xml:space="preserve"> - </w:t>
            </w:r>
            <w:r>
              <w:rPr>
                <w:rStyle w:val="SAPScreenElement"/>
              </w:rPr>
              <w:t>Classic Commitment Management</w:t>
            </w:r>
            <w:r>
              <w:t xml:space="preserve"> </w:t>
            </w:r>
            <w:r>
              <w:rPr>
                <w:rStyle w:val="SAPMonospace"/>
              </w:rPr>
              <w:t>(F4998)</w:t>
            </w:r>
            <w:r>
              <w:t xml:space="preserve"> for reporting.</w:t>
            </w:r>
          </w:p>
        </w:tc>
      </w:tr>
    </w:tbl>
    <w:p w14:paraId="2F9A61BB" w14:textId="77777777" w:rsidR="00C825C9" w:rsidRDefault="007840F4">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0"/>
        <w:gridCol w:w="1703"/>
        <w:gridCol w:w="4444"/>
        <w:gridCol w:w="5797"/>
        <w:gridCol w:w="1530"/>
      </w:tblGrid>
      <w:tr w:rsidR="00C825C9" w:rsidRPr="007840F4" w14:paraId="3186D834" w14:textId="77777777" w:rsidTr="007840F4">
        <w:trPr>
          <w:cnfStyle w:val="100000000000" w:firstRow="1" w:lastRow="0" w:firstColumn="0" w:lastColumn="0" w:oddVBand="0" w:evenVBand="0" w:oddHBand="0" w:evenHBand="0" w:firstRowFirstColumn="0" w:firstRowLastColumn="0" w:lastRowFirstColumn="0" w:lastRowLastColumn="0"/>
        </w:trPr>
        <w:tc>
          <w:tcPr>
            <w:tcW w:w="0" w:type="auto"/>
          </w:tcPr>
          <w:p w14:paraId="50A40B3D" w14:textId="77777777" w:rsidR="00C825C9" w:rsidRPr="007840F4" w:rsidRDefault="007840F4">
            <w:pPr>
              <w:pStyle w:val="SAPTableHeader"/>
              <w:rPr>
                <w:sz w:val="16"/>
              </w:rPr>
            </w:pPr>
            <w:r w:rsidRPr="007840F4">
              <w:rPr>
                <w:sz w:val="16"/>
              </w:rPr>
              <w:t>Test Step #</w:t>
            </w:r>
          </w:p>
        </w:tc>
        <w:tc>
          <w:tcPr>
            <w:tcW w:w="0" w:type="auto"/>
          </w:tcPr>
          <w:p w14:paraId="405007DD" w14:textId="77777777" w:rsidR="00C825C9" w:rsidRPr="007840F4" w:rsidRDefault="007840F4">
            <w:pPr>
              <w:pStyle w:val="SAPTableHeader"/>
              <w:rPr>
                <w:sz w:val="16"/>
              </w:rPr>
            </w:pPr>
            <w:r w:rsidRPr="007840F4">
              <w:rPr>
                <w:sz w:val="16"/>
              </w:rPr>
              <w:t>Test Step Name</w:t>
            </w:r>
          </w:p>
        </w:tc>
        <w:tc>
          <w:tcPr>
            <w:tcW w:w="0" w:type="auto"/>
          </w:tcPr>
          <w:p w14:paraId="594A87EB" w14:textId="77777777" w:rsidR="00C825C9" w:rsidRPr="007840F4" w:rsidRDefault="007840F4">
            <w:pPr>
              <w:pStyle w:val="SAPTableHeader"/>
              <w:rPr>
                <w:sz w:val="16"/>
              </w:rPr>
            </w:pPr>
            <w:r w:rsidRPr="007840F4">
              <w:rPr>
                <w:sz w:val="16"/>
              </w:rPr>
              <w:t>Instruction</w:t>
            </w:r>
          </w:p>
        </w:tc>
        <w:tc>
          <w:tcPr>
            <w:tcW w:w="0" w:type="auto"/>
          </w:tcPr>
          <w:p w14:paraId="1B4D2C06" w14:textId="77777777" w:rsidR="00C825C9" w:rsidRPr="007840F4" w:rsidRDefault="007840F4">
            <w:pPr>
              <w:pStyle w:val="SAPTableHeader"/>
              <w:rPr>
                <w:sz w:val="16"/>
              </w:rPr>
            </w:pPr>
            <w:r w:rsidRPr="007840F4">
              <w:rPr>
                <w:sz w:val="16"/>
              </w:rPr>
              <w:t>Expected Result</w:t>
            </w:r>
          </w:p>
        </w:tc>
        <w:tc>
          <w:tcPr>
            <w:tcW w:w="0" w:type="auto"/>
          </w:tcPr>
          <w:p w14:paraId="7A9E99FF" w14:textId="77777777" w:rsidR="00C825C9" w:rsidRPr="007840F4" w:rsidRDefault="007840F4">
            <w:pPr>
              <w:pStyle w:val="SAPTableHeader"/>
              <w:rPr>
                <w:sz w:val="16"/>
              </w:rPr>
            </w:pPr>
            <w:r w:rsidRPr="007840F4">
              <w:rPr>
                <w:sz w:val="16"/>
              </w:rPr>
              <w:t>Pass / Fail / Comment</w:t>
            </w:r>
          </w:p>
        </w:tc>
      </w:tr>
      <w:tr w:rsidR="00C825C9" w:rsidRPr="007840F4" w14:paraId="16AE79BB" w14:textId="77777777" w:rsidTr="007840F4">
        <w:tc>
          <w:tcPr>
            <w:tcW w:w="0" w:type="auto"/>
          </w:tcPr>
          <w:p w14:paraId="1D211371" w14:textId="77777777" w:rsidR="00C825C9" w:rsidRPr="007840F4" w:rsidRDefault="007840F4">
            <w:pPr>
              <w:rPr>
                <w:sz w:val="16"/>
              </w:rPr>
            </w:pPr>
            <w:r w:rsidRPr="007840F4">
              <w:rPr>
                <w:sz w:val="16"/>
              </w:rPr>
              <w:t>1</w:t>
            </w:r>
          </w:p>
        </w:tc>
        <w:tc>
          <w:tcPr>
            <w:tcW w:w="0" w:type="auto"/>
          </w:tcPr>
          <w:p w14:paraId="18F393A5" w14:textId="77777777" w:rsidR="00C825C9" w:rsidRPr="007840F4" w:rsidRDefault="007840F4">
            <w:pPr>
              <w:rPr>
                <w:sz w:val="16"/>
              </w:rPr>
            </w:pPr>
            <w:r w:rsidRPr="007840F4">
              <w:rPr>
                <w:rStyle w:val="SAPEmphasis"/>
                <w:sz w:val="16"/>
              </w:rPr>
              <w:t>Log On</w:t>
            </w:r>
          </w:p>
        </w:tc>
        <w:tc>
          <w:tcPr>
            <w:tcW w:w="0" w:type="auto"/>
          </w:tcPr>
          <w:p w14:paraId="5373E041" w14:textId="77777777" w:rsidR="00C825C9" w:rsidRPr="007840F4" w:rsidRDefault="007840F4">
            <w:pPr>
              <w:rPr>
                <w:sz w:val="16"/>
              </w:rPr>
            </w:pPr>
            <w:r w:rsidRPr="007840F4">
              <w:rPr>
                <w:sz w:val="16"/>
              </w:rPr>
              <w:t>Log onto the SAP Fiori launchpad as a Cost Accountant - Overhead.</w:t>
            </w:r>
          </w:p>
        </w:tc>
        <w:tc>
          <w:tcPr>
            <w:tcW w:w="0" w:type="auto"/>
          </w:tcPr>
          <w:p w14:paraId="1F6F0A1D" w14:textId="77777777" w:rsidR="00C825C9" w:rsidRPr="007840F4" w:rsidRDefault="007840F4">
            <w:pPr>
              <w:rPr>
                <w:sz w:val="16"/>
              </w:rPr>
            </w:pPr>
            <w:r w:rsidRPr="007840F4">
              <w:rPr>
                <w:sz w:val="16"/>
              </w:rPr>
              <w:t>The SAP Fiori launchpad displays.</w:t>
            </w:r>
          </w:p>
        </w:tc>
        <w:tc>
          <w:tcPr>
            <w:tcW w:w="0" w:type="auto"/>
          </w:tcPr>
          <w:p w14:paraId="01E3AE9D" w14:textId="77777777" w:rsidR="00C825C9" w:rsidRPr="007840F4" w:rsidRDefault="00C825C9">
            <w:pPr>
              <w:rPr>
                <w:sz w:val="16"/>
              </w:rPr>
            </w:pPr>
          </w:p>
        </w:tc>
      </w:tr>
      <w:tr w:rsidR="00C825C9" w:rsidRPr="007840F4" w14:paraId="0C300E52" w14:textId="77777777" w:rsidTr="007840F4">
        <w:tc>
          <w:tcPr>
            <w:tcW w:w="0" w:type="auto"/>
          </w:tcPr>
          <w:p w14:paraId="3E80B35B" w14:textId="77777777" w:rsidR="00C825C9" w:rsidRPr="007840F4" w:rsidRDefault="007840F4">
            <w:pPr>
              <w:rPr>
                <w:sz w:val="16"/>
              </w:rPr>
            </w:pPr>
            <w:r w:rsidRPr="007840F4">
              <w:rPr>
                <w:sz w:val="16"/>
              </w:rPr>
              <w:t>2</w:t>
            </w:r>
          </w:p>
        </w:tc>
        <w:tc>
          <w:tcPr>
            <w:tcW w:w="0" w:type="auto"/>
          </w:tcPr>
          <w:p w14:paraId="6A6D9248" w14:textId="77777777" w:rsidR="00C825C9" w:rsidRPr="007840F4" w:rsidRDefault="007840F4">
            <w:pPr>
              <w:rPr>
                <w:sz w:val="16"/>
              </w:rPr>
            </w:pPr>
            <w:r w:rsidRPr="007840F4">
              <w:rPr>
                <w:rStyle w:val="SAPEmphasis"/>
                <w:sz w:val="16"/>
              </w:rPr>
              <w:t>Access the SAP Fiori App</w:t>
            </w:r>
          </w:p>
        </w:tc>
        <w:tc>
          <w:tcPr>
            <w:tcW w:w="0" w:type="auto"/>
          </w:tcPr>
          <w:p w14:paraId="0891C766" w14:textId="77777777" w:rsidR="00C825C9" w:rsidRPr="007840F4" w:rsidRDefault="007840F4">
            <w:pPr>
              <w:rPr>
                <w:sz w:val="16"/>
              </w:rPr>
            </w:pPr>
            <w:r w:rsidRPr="007840F4">
              <w:rPr>
                <w:sz w:val="16"/>
              </w:rPr>
              <w:t xml:space="preserve">Open </w:t>
            </w:r>
            <w:r w:rsidRPr="007840F4">
              <w:rPr>
                <w:rStyle w:val="SAPScreenElement"/>
                <w:sz w:val="16"/>
              </w:rPr>
              <w:t>Commitments by Cost Center</w:t>
            </w:r>
            <w:r w:rsidRPr="007840F4">
              <w:rPr>
                <w:sz w:val="16"/>
              </w:rPr>
              <w:t xml:space="preserve"> </w:t>
            </w:r>
            <w:r w:rsidRPr="007840F4">
              <w:rPr>
                <w:rStyle w:val="SAPMonospace"/>
                <w:sz w:val="16"/>
              </w:rPr>
              <w:t>(F3016)</w:t>
            </w:r>
            <w:r w:rsidRPr="007840F4">
              <w:rPr>
                <w:sz w:val="16"/>
              </w:rPr>
              <w:t>.</w:t>
            </w:r>
          </w:p>
        </w:tc>
        <w:tc>
          <w:tcPr>
            <w:tcW w:w="0" w:type="auto"/>
          </w:tcPr>
          <w:p w14:paraId="5B9B5577" w14:textId="77777777" w:rsidR="00C825C9" w:rsidRPr="007840F4" w:rsidRDefault="007840F4">
            <w:pPr>
              <w:rPr>
                <w:sz w:val="16"/>
              </w:rPr>
            </w:pPr>
            <w:r w:rsidRPr="007840F4">
              <w:rPr>
                <w:sz w:val="16"/>
              </w:rPr>
              <w:t xml:space="preserve">The </w:t>
            </w:r>
            <w:r w:rsidRPr="007840F4">
              <w:rPr>
                <w:rStyle w:val="SAPScreenElement"/>
                <w:sz w:val="16"/>
              </w:rPr>
              <w:t>Commitments by Cost Center</w:t>
            </w:r>
            <w:r w:rsidRPr="007840F4">
              <w:rPr>
                <w:sz w:val="16"/>
              </w:rPr>
              <w:t xml:space="preserve"> </w:t>
            </w:r>
            <w:r w:rsidRPr="007840F4">
              <w:rPr>
                <w:rStyle w:val="SAPMonospace"/>
                <w:sz w:val="16"/>
              </w:rPr>
              <w:t>(F3016)</w:t>
            </w:r>
            <w:r w:rsidRPr="007840F4">
              <w:rPr>
                <w:sz w:val="16"/>
              </w:rPr>
              <w:t xml:space="preserve"> screen displays.</w:t>
            </w:r>
          </w:p>
        </w:tc>
        <w:tc>
          <w:tcPr>
            <w:tcW w:w="0" w:type="auto"/>
          </w:tcPr>
          <w:p w14:paraId="712AA605" w14:textId="77777777" w:rsidR="00C825C9" w:rsidRPr="007840F4" w:rsidRDefault="00C825C9">
            <w:pPr>
              <w:rPr>
                <w:sz w:val="16"/>
              </w:rPr>
            </w:pPr>
          </w:p>
        </w:tc>
      </w:tr>
      <w:tr w:rsidR="00C825C9" w:rsidRPr="007840F4" w14:paraId="7A13E3A0" w14:textId="77777777" w:rsidTr="007840F4">
        <w:tc>
          <w:tcPr>
            <w:tcW w:w="0" w:type="auto"/>
          </w:tcPr>
          <w:p w14:paraId="2AA2270C" w14:textId="77777777" w:rsidR="00C825C9" w:rsidRPr="007840F4" w:rsidRDefault="007840F4">
            <w:pPr>
              <w:rPr>
                <w:sz w:val="16"/>
              </w:rPr>
            </w:pPr>
            <w:r w:rsidRPr="007840F4">
              <w:rPr>
                <w:sz w:val="16"/>
              </w:rPr>
              <w:t>3</w:t>
            </w:r>
          </w:p>
        </w:tc>
        <w:tc>
          <w:tcPr>
            <w:tcW w:w="0" w:type="auto"/>
          </w:tcPr>
          <w:p w14:paraId="29C0C73C" w14:textId="77777777" w:rsidR="00C825C9" w:rsidRPr="007840F4" w:rsidRDefault="007840F4">
            <w:pPr>
              <w:rPr>
                <w:sz w:val="16"/>
              </w:rPr>
            </w:pPr>
            <w:r w:rsidRPr="007840F4">
              <w:rPr>
                <w:rStyle w:val="SAPEmphasis"/>
                <w:sz w:val="16"/>
              </w:rPr>
              <w:t>Selection Criteria</w:t>
            </w:r>
          </w:p>
        </w:tc>
        <w:tc>
          <w:tcPr>
            <w:tcW w:w="0" w:type="auto"/>
          </w:tcPr>
          <w:p w14:paraId="7EC7F6F6" w14:textId="77777777" w:rsidR="007840F4" w:rsidRPr="007840F4" w:rsidRDefault="007840F4">
            <w:pPr>
              <w:rPr>
                <w:sz w:val="16"/>
              </w:rPr>
            </w:pPr>
            <w:r w:rsidRPr="007840F4">
              <w:rPr>
                <w:sz w:val="16"/>
              </w:rPr>
              <w:t>Make the following entries:</w:t>
            </w:r>
          </w:p>
          <w:p w14:paraId="16E5F639" w14:textId="77777777" w:rsidR="007840F4" w:rsidRPr="007840F4" w:rsidRDefault="007840F4">
            <w:pPr>
              <w:rPr>
                <w:sz w:val="16"/>
              </w:rPr>
            </w:pPr>
            <w:r w:rsidRPr="007840F4">
              <w:rPr>
                <w:rStyle w:val="SAPScreenElement"/>
                <w:sz w:val="16"/>
              </w:rPr>
              <w:t>Ledger</w:t>
            </w:r>
            <w:r w:rsidRPr="007840F4">
              <w:rPr>
                <w:sz w:val="16"/>
              </w:rPr>
              <w:t xml:space="preserve">: </w:t>
            </w:r>
            <w:r w:rsidRPr="007840F4">
              <w:rPr>
                <w:rStyle w:val="SAPUserEntry"/>
                <w:sz w:val="16"/>
              </w:rPr>
              <w:t>0L</w:t>
            </w:r>
          </w:p>
          <w:p w14:paraId="64FD5F4E" w14:textId="77777777" w:rsidR="007840F4" w:rsidRPr="007840F4" w:rsidRDefault="007840F4">
            <w:pPr>
              <w:rPr>
                <w:sz w:val="16"/>
              </w:rPr>
            </w:pPr>
            <w:r w:rsidRPr="007840F4">
              <w:rPr>
                <w:rStyle w:val="SAPScreenElement"/>
                <w:sz w:val="16"/>
              </w:rPr>
              <w:t>Plan Category</w:t>
            </w:r>
            <w:r w:rsidRPr="007840F4">
              <w:rPr>
                <w:sz w:val="16"/>
              </w:rPr>
              <w:t xml:space="preserve">: </w:t>
            </w:r>
            <w:r w:rsidRPr="007840F4">
              <w:rPr>
                <w:rStyle w:val="SAPUserEntry"/>
                <w:sz w:val="16"/>
              </w:rPr>
              <w:t>PLN</w:t>
            </w:r>
          </w:p>
          <w:p w14:paraId="5363DF52" w14:textId="77777777" w:rsidR="007840F4" w:rsidRPr="007840F4" w:rsidRDefault="007840F4">
            <w:pPr>
              <w:rPr>
                <w:sz w:val="16"/>
              </w:rPr>
            </w:pPr>
            <w:r w:rsidRPr="007840F4">
              <w:rPr>
                <w:rStyle w:val="SAPScreenElement"/>
                <w:sz w:val="16"/>
              </w:rPr>
              <w:t>Company Code</w:t>
            </w:r>
            <w:r w:rsidRPr="007840F4">
              <w:rPr>
                <w:sz w:val="16"/>
              </w:rPr>
              <w:t xml:space="preserve">: </w:t>
            </w:r>
            <w:r w:rsidRPr="007840F4">
              <w:rPr>
                <w:rStyle w:val="SAPUserEntry"/>
                <w:sz w:val="16"/>
              </w:rPr>
              <w:t>1010</w:t>
            </w:r>
          </w:p>
          <w:p w14:paraId="2ABA875A" w14:textId="673E12CB" w:rsidR="00C825C9" w:rsidRPr="007840F4" w:rsidRDefault="007840F4">
            <w:pPr>
              <w:rPr>
                <w:sz w:val="16"/>
              </w:rPr>
            </w:pPr>
            <w:r w:rsidRPr="007840F4">
              <w:rPr>
                <w:rStyle w:val="SAPScreenElement"/>
                <w:sz w:val="16"/>
              </w:rPr>
              <w:t>Fiscal Year</w:t>
            </w:r>
            <w:r w:rsidRPr="007840F4">
              <w:rPr>
                <w:sz w:val="16"/>
              </w:rPr>
              <w:t xml:space="preserve">: </w:t>
            </w:r>
            <w:r w:rsidRPr="007840F4">
              <w:rPr>
                <w:rStyle w:val="SAPUserEntry"/>
                <w:sz w:val="16"/>
              </w:rPr>
              <w:t>&lt;Current year&gt;</w:t>
            </w:r>
          </w:p>
        </w:tc>
        <w:tc>
          <w:tcPr>
            <w:tcW w:w="0" w:type="auto"/>
          </w:tcPr>
          <w:p w14:paraId="50E743F0" w14:textId="77777777" w:rsidR="00C825C9" w:rsidRPr="007840F4" w:rsidRDefault="00C825C9">
            <w:pPr>
              <w:rPr>
                <w:sz w:val="16"/>
              </w:rPr>
            </w:pPr>
          </w:p>
        </w:tc>
        <w:tc>
          <w:tcPr>
            <w:tcW w:w="0" w:type="auto"/>
          </w:tcPr>
          <w:p w14:paraId="53262986" w14:textId="77777777" w:rsidR="00C825C9" w:rsidRPr="007840F4" w:rsidRDefault="00C825C9">
            <w:pPr>
              <w:rPr>
                <w:sz w:val="16"/>
              </w:rPr>
            </w:pPr>
          </w:p>
        </w:tc>
      </w:tr>
      <w:tr w:rsidR="00C825C9" w:rsidRPr="007840F4" w14:paraId="78C5F8F5" w14:textId="77777777" w:rsidTr="007840F4">
        <w:tc>
          <w:tcPr>
            <w:tcW w:w="0" w:type="auto"/>
          </w:tcPr>
          <w:p w14:paraId="68106B2E" w14:textId="77777777" w:rsidR="00C825C9" w:rsidRPr="007840F4" w:rsidRDefault="007840F4">
            <w:pPr>
              <w:rPr>
                <w:sz w:val="16"/>
              </w:rPr>
            </w:pPr>
            <w:r w:rsidRPr="007840F4">
              <w:rPr>
                <w:sz w:val="16"/>
              </w:rPr>
              <w:t>4</w:t>
            </w:r>
          </w:p>
        </w:tc>
        <w:tc>
          <w:tcPr>
            <w:tcW w:w="0" w:type="auto"/>
          </w:tcPr>
          <w:p w14:paraId="58ECBFDE" w14:textId="77777777" w:rsidR="00C825C9" w:rsidRPr="007840F4" w:rsidRDefault="007840F4">
            <w:pPr>
              <w:rPr>
                <w:sz w:val="16"/>
              </w:rPr>
            </w:pPr>
            <w:r w:rsidRPr="007840F4">
              <w:rPr>
                <w:rStyle w:val="SAPEmphasis"/>
                <w:sz w:val="16"/>
              </w:rPr>
              <w:t>Choose</w:t>
            </w:r>
          </w:p>
        </w:tc>
        <w:tc>
          <w:tcPr>
            <w:tcW w:w="0" w:type="auto"/>
          </w:tcPr>
          <w:p w14:paraId="0D8980AB" w14:textId="77777777" w:rsidR="00C825C9" w:rsidRPr="007840F4" w:rsidRDefault="007840F4">
            <w:pPr>
              <w:rPr>
                <w:sz w:val="16"/>
              </w:rPr>
            </w:pPr>
            <w:r w:rsidRPr="007840F4">
              <w:rPr>
                <w:sz w:val="16"/>
              </w:rPr>
              <w:t xml:space="preserve">Choose </w:t>
            </w:r>
            <w:r w:rsidRPr="007840F4">
              <w:rPr>
                <w:rStyle w:val="SAPScreenElement"/>
                <w:sz w:val="16"/>
              </w:rPr>
              <w:t>Go</w:t>
            </w:r>
            <w:r w:rsidRPr="007840F4">
              <w:rPr>
                <w:sz w:val="16"/>
              </w:rPr>
              <w:t>.</w:t>
            </w:r>
          </w:p>
        </w:tc>
        <w:tc>
          <w:tcPr>
            <w:tcW w:w="0" w:type="auto"/>
          </w:tcPr>
          <w:p w14:paraId="6F19CB81" w14:textId="77777777" w:rsidR="00C825C9" w:rsidRPr="007840F4" w:rsidRDefault="007840F4">
            <w:pPr>
              <w:rPr>
                <w:sz w:val="16"/>
              </w:rPr>
            </w:pPr>
            <w:r w:rsidRPr="007840F4">
              <w:rPr>
                <w:sz w:val="16"/>
              </w:rPr>
              <w:t>A report showing commitments on the purchasing side for the cost centers is displayed.</w:t>
            </w:r>
          </w:p>
        </w:tc>
        <w:tc>
          <w:tcPr>
            <w:tcW w:w="0" w:type="auto"/>
          </w:tcPr>
          <w:p w14:paraId="4BA0F438" w14:textId="77777777" w:rsidR="00C825C9" w:rsidRPr="007840F4" w:rsidRDefault="00C825C9">
            <w:pPr>
              <w:rPr>
                <w:sz w:val="16"/>
              </w:rPr>
            </w:pPr>
          </w:p>
        </w:tc>
      </w:tr>
    </w:tbl>
    <w:p w14:paraId="5DECCF6E" w14:textId="77777777" w:rsidR="007840F4" w:rsidRDefault="007840F4"/>
    <w:p w14:paraId="266A665A" w14:textId="77777777" w:rsidR="007840F4" w:rsidRDefault="007840F4"/>
    <w:p w14:paraId="3BF8C814" w14:textId="77777777" w:rsidR="007840F4" w:rsidRDefault="007840F4"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7840F4" w14:paraId="30E1DD96"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52207A96" w14:textId="77777777" w:rsidR="007840F4" w:rsidRDefault="007840F4" w:rsidP="00397A65">
            <w:r>
              <w:t>Type Style</w:t>
            </w:r>
          </w:p>
        </w:tc>
        <w:tc>
          <w:tcPr>
            <w:tcW w:w="11598" w:type="dxa"/>
          </w:tcPr>
          <w:p w14:paraId="430BA5BB" w14:textId="77777777" w:rsidR="007840F4" w:rsidRDefault="007840F4" w:rsidP="00397A65">
            <w:r>
              <w:t>Description</w:t>
            </w:r>
          </w:p>
        </w:tc>
      </w:tr>
      <w:tr w:rsidR="007840F4" w:rsidRPr="001B5034" w14:paraId="5CDF4671"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3FE977C" w14:textId="77777777" w:rsidR="007840F4" w:rsidRPr="001B5034" w:rsidRDefault="007840F4" w:rsidP="00397A65">
            <w:r w:rsidRPr="00601DC2">
              <w:rPr>
                <w:rStyle w:val="SAPScreenElement"/>
              </w:rPr>
              <w:t>Example</w:t>
            </w:r>
          </w:p>
        </w:tc>
        <w:tc>
          <w:tcPr>
            <w:tcW w:w="11598" w:type="dxa"/>
          </w:tcPr>
          <w:p w14:paraId="390661A4" w14:textId="77777777" w:rsidR="007840F4" w:rsidRDefault="007840F4" w:rsidP="00397A65">
            <w:r w:rsidRPr="001B5034">
              <w:t>Words or characters quoted from the screen. These include field names, screen titles, pushbuttons labels, menu names, menu paths, and menu options.</w:t>
            </w:r>
          </w:p>
          <w:p w14:paraId="44DC9224" w14:textId="77777777" w:rsidR="007840F4" w:rsidRPr="001B5034" w:rsidRDefault="007840F4" w:rsidP="00397A65">
            <w:r>
              <w:t>Textual c</w:t>
            </w:r>
            <w:r w:rsidRPr="001B5034">
              <w:t xml:space="preserve">ross-references to other </w:t>
            </w:r>
            <w:r>
              <w:t>documents</w:t>
            </w:r>
            <w:r w:rsidRPr="001B5034">
              <w:t>.</w:t>
            </w:r>
          </w:p>
        </w:tc>
      </w:tr>
      <w:tr w:rsidR="007840F4" w:rsidRPr="001B5034" w14:paraId="485BE980"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7C9E554F" w14:textId="77777777" w:rsidR="007840F4" w:rsidRPr="005A5AB7" w:rsidRDefault="007840F4" w:rsidP="00397A65">
            <w:pPr>
              <w:rPr>
                <w:rStyle w:val="SAPEmphasis"/>
              </w:rPr>
            </w:pPr>
            <w:r w:rsidRPr="00D61EBC">
              <w:rPr>
                <w:rStyle w:val="SAPEmphasis"/>
              </w:rPr>
              <w:t>Example</w:t>
            </w:r>
          </w:p>
        </w:tc>
        <w:tc>
          <w:tcPr>
            <w:tcW w:w="11598" w:type="dxa"/>
          </w:tcPr>
          <w:p w14:paraId="613BA5FE" w14:textId="77777777" w:rsidR="007840F4" w:rsidRPr="001B5034" w:rsidRDefault="007840F4" w:rsidP="00397A65">
            <w:r w:rsidRPr="001B5034">
              <w:t xml:space="preserve">Emphasized words or </w:t>
            </w:r>
            <w:r>
              <w:t>expressions.</w:t>
            </w:r>
          </w:p>
        </w:tc>
      </w:tr>
      <w:tr w:rsidR="007840F4" w:rsidRPr="001B5034" w14:paraId="714A5218"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919A061" w14:textId="77777777" w:rsidR="007840F4" w:rsidRPr="001B5034" w:rsidRDefault="007840F4" w:rsidP="00397A65">
            <w:r w:rsidRPr="009A20CD">
              <w:rPr>
                <w:rStyle w:val="SAPMonospace"/>
              </w:rPr>
              <w:t>EXAMPLE</w:t>
            </w:r>
          </w:p>
        </w:tc>
        <w:tc>
          <w:tcPr>
            <w:tcW w:w="11598" w:type="dxa"/>
          </w:tcPr>
          <w:p w14:paraId="372A6AA7" w14:textId="77777777" w:rsidR="007840F4" w:rsidRPr="001B5034" w:rsidRDefault="007840F4"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7840F4" w:rsidRPr="001B5034" w14:paraId="2076FB9B"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4B3C6338" w14:textId="77777777" w:rsidR="007840F4" w:rsidRPr="005411A0" w:rsidRDefault="007840F4" w:rsidP="00397A65">
            <w:pPr>
              <w:rPr>
                <w:rStyle w:val="SAPMonospace"/>
              </w:rPr>
            </w:pPr>
            <w:r w:rsidRPr="005411A0">
              <w:rPr>
                <w:rStyle w:val="SAPMonospace"/>
              </w:rPr>
              <w:t>Example</w:t>
            </w:r>
          </w:p>
        </w:tc>
        <w:tc>
          <w:tcPr>
            <w:tcW w:w="11598" w:type="dxa"/>
          </w:tcPr>
          <w:p w14:paraId="66B748F6" w14:textId="77777777" w:rsidR="007840F4" w:rsidRPr="001B5034" w:rsidRDefault="007840F4" w:rsidP="00397A65">
            <w:r w:rsidRPr="001B5034">
              <w:t>Output on the screen. This includes file and directory names and their paths, messages, names of variables and parameters, source text, and names of installation, upgrade and database tools.</w:t>
            </w:r>
          </w:p>
        </w:tc>
      </w:tr>
      <w:tr w:rsidR="007840F4" w:rsidRPr="001B5034" w14:paraId="2D8ABC7C"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F9F34EA" w14:textId="77777777" w:rsidR="007840F4" w:rsidRPr="005A5AB7" w:rsidRDefault="007840F4" w:rsidP="00397A65">
            <w:pPr>
              <w:rPr>
                <w:rStyle w:val="SAPEmphasis"/>
              </w:rPr>
            </w:pPr>
            <w:r w:rsidRPr="006F3BFA">
              <w:rPr>
                <w:rStyle w:val="SAPUserEntry"/>
              </w:rPr>
              <w:t>Example</w:t>
            </w:r>
          </w:p>
        </w:tc>
        <w:tc>
          <w:tcPr>
            <w:tcW w:w="11598" w:type="dxa"/>
          </w:tcPr>
          <w:p w14:paraId="69BDB30C" w14:textId="77777777" w:rsidR="007840F4" w:rsidRPr="001B5034" w:rsidRDefault="007840F4" w:rsidP="00397A65">
            <w:r w:rsidRPr="001B5034">
              <w:t>Exact user entry. These are words or characters that you enter in the system exactly as they appear in the documentation.</w:t>
            </w:r>
          </w:p>
        </w:tc>
      </w:tr>
      <w:tr w:rsidR="007840F4" w:rsidRPr="001B5034" w14:paraId="570B5EF6"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E6DB4D1" w14:textId="77777777" w:rsidR="007840F4" w:rsidRPr="006F3BFA" w:rsidRDefault="007840F4" w:rsidP="00397A65">
            <w:pPr>
              <w:rPr>
                <w:rStyle w:val="SAPUserEntry"/>
              </w:rPr>
            </w:pPr>
            <w:r w:rsidRPr="006F3BFA">
              <w:rPr>
                <w:rStyle w:val="SAPUserEntry"/>
              </w:rPr>
              <w:t>&lt;Example&gt;</w:t>
            </w:r>
          </w:p>
        </w:tc>
        <w:tc>
          <w:tcPr>
            <w:tcW w:w="11598" w:type="dxa"/>
          </w:tcPr>
          <w:p w14:paraId="11BE929D" w14:textId="77777777" w:rsidR="007840F4" w:rsidRPr="001B5034" w:rsidRDefault="007840F4" w:rsidP="00397A65">
            <w:r w:rsidRPr="001B5034">
              <w:t>Variable user entry. Angle brackets indicate that you replace these words and characters with appropriate entries to make entries in the system.</w:t>
            </w:r>
          </w:p>
        </w:tc>
      </w:tr>
      <w:tr w:rsidR="007840F4" w:rsidRPr="001B5034" w14:paraId="7F1F81BB"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6A46D99B" w14:textId="77777777" w:rsidR="007840F4" w:rsidRPr="00601DC2" w:rsidRDefault="007840F4" w:rsidP="00397A65">
            <w:pPr>
              <w:rPr>
                <w:rStyle w:val="SAPKeyboard"/>
              </w:rPr>
            </w:pPr>
            <w:r w:rsidRPr="005E595C">
              <w:rPr>
                <w:rStyle w:val="SAPKeyboard"/>
              </w:rPr>
              <w:t>EXAMPLE</w:t>
            </w:r>
          </w:p>
        </w:tc>
        <w:tc>
          <w:tcPr>
            <w:tcW w:w="11598" w:type="dxa"/>
          </w:tcPr>
          <w:p w14:paraId="3B171222" w14:textId="77777777" w:rsidR="007840F4" w:rsidRPr="001B5034" w:rsidRDefault="007840F4"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6C0EBE6" w14:textId="77777777" w:rsidR="007840F4" w:rsidRDefault="007840F4" w:rsidP="00BC714A"/>
    <w:p w14:paraId="6226D841" w14:textId="77777777" w:rsidR="007840F4" w:rsidRPr="00416A0C" w:rsidRDefault="007840F4" w:rsidP="00BC714A">
      <w:pPr>
        <w:sectPr w:rsidR="007840F4" w:rsidRPr="00416A0C" w:rsidSect="007840F4">
          <w:headerReference w:type="even" r:id="rId15"/>
          <w:headerReference w:type="default" r:id="rId16"/>
          <w:footerReference w:type="even" r:id="rId17"/>
          <w:footerReference w:type="default" r:id="rId18"/>
          <w:headerReference w:type="first" r:id="rId19"/>
          <w:footerReference w:type="first" r:id="rId2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7840F4" w14:paraId="35218AE1" w14:textId="77777777" w:rsidTr="00397A65">
        <w:trPr>
          <w:trHeight w:hRule="exact" w:val="227"/>
        </w:trPr>
        <w:tc>
          <w:tcPr>
            <w:tcW w:w="3969" w:type="dxa"/>
            <w:shd w:val="clear" w:color="auto" w:fill="auto"/>
            <w:tcMar>
              <w:top w:w="0" w:type="dxa"/>
              <w:bottom w:w="0" w:type="dxa"/>
            </w:tcMar>
          </w:tcPr>
          <w:p w14:paraId="07431FA4" w14:textId="77777777" w:rsidR="007840F4" w:rsidRDefault="007840F4" w:rsidP="00397A65"/>
        </w:tc>
      </w:tr>
      <w:tr w:rsidR="007840F4" w14:paraId="538ED4AA" w14:textId="77777777" w:rsidTr="00397A65">
        <w:trPr>
          <w:trHeight w:hRule="exact" w:val="1134"/>
        </w:trPr>
        <w:tc>
          <w:tcPr>
            <w:tcW w:w="3969" w:type="dxa"/>
            <w:shd w:val="clear" w:color="auto" w:fill="FFFFFF" w:themeFill="background1"/>
          </w:tcPr>
          <w:p w14:paraId="62D9AB55" w14:textId="77777777" w:rsidR="007840F4" w:rsidRDefault="007840F4" w:rsidP="00397A65">
            <w:pPr>
              <w:pStyle w:val="SAPLastPageGray"/>
            </w:pPr>
            <w:r w:rsidRPr="00447440">
              <w:rPr>
                <w:color w:val="auto"/>
              </w:rPr>
              <w:t>www.sap.com</w:t>
            </w:r>
            <w:r>
              <w:t>/contactsap</w:t>
            </w:r>
          </w:p>
        </w:tc>
      </w:tr>
      <w:tr w:rsidR="007840F4" w14:paraId="26F507A6" w14:textId="77777777" w:rsidTr="00397A65">
        <w:trPr>
          <w:trHeight w:val="8120"/>
        </w:trPr>
        <w:tc>
          <w:tcPr>
            <w:tcW w:w="3969" w:type="dxa"/>
            <w:shd w:val="clear" w:color="auto" w:fill="FFFFFF" w:themeFill="background1"/>
            <w:vAlign w:val="bottom"/>
          </w:tcPr>
          <w:p w14:paraId="2981501B" w14:textId="77777777" w:rsidR="007840F4" w:rsidRPr="00CD309F" w:rsidRDefault="007840F4" w:rsidP="00397A65">
            <w:pPr>
              <w:pStyle w:val="SAPLastPageNormal"/>
              <w:rPr>
                <w:lang w:val="en-US"/>
              </w:rPr>
            </w:pPr>
            <w:bookmarkStart w:id="2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22"/>
          </w:p>
          <w:p w14:paraId="60EAE72F" w14:textId="77777777" w:rsidR="007840F4" w:rsidRDefault="007840F4" w:rsidP="00397A65">
            <w:pPr>
              <w:rPr>
                <w:rFonts w:cs="Arial"/>
                <w:sz w:val="12"/>
                <w:szCs w:val="18"/>
              </w:rPr>
            </w:pPr>
            <w:bookmarkStart w:id="2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EB3EBF0" w14:textId="77777777" w:rsidR="007840F4" w:rsidRPr="00F42CDC" w:rsidRDefault="007840F4"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476F2550" w14:textId="77777777" w:rsidR="007840F4" w:rsidRPr="00F42CDC" w:rsidRDefault="007840F4"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0DF740B6" w14:textId="77777777" w:rsidR="007840F4" w:rsidRPr="00F42CDC" w:rsidRDefault="007840F4"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17A4701" w14:textId="48ED9FDB" w:rsidR="007840F4" w:rsidRDefault="007840F4" w:rsidP="00397A65">
            <w:pPr>
              <w:pStyle w:val="SAPLastPageNormal"/>
              <w:rPr>
                <w:lang w:val="en-US"/>
              </w:rPr>
            </w:pPr>
            <w:r w:rsidRPr="00F42CDC">
              <w:rPr>
                <w:lang w:val="en-US"/>
              </w:rPr>
              <w:t xml:space="preserve">See </w:t>
            </w:r>
            <w:hyperlink r:id="rId2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23"/>
          </w:p>
          <w:p w14:paraId="2B02D6BE" w14:textId="77777777" w:rsidR="007840F4" w:rsidRPr="00907380" w:rsidRDefault="007840F4" w:rsidP="00397A65">
            <w:pPr>
              <w:pStyle w:val="SAPMaterialNumber"/>
            </w:pPr>
          </w:p>
        </w:tc>
      </w:tr>
    </w:tbl>
    <w:p w14:paraId="21332FDE" w14:textId="77777777" w:rsidR="007840F4" w:rsidRPr="00BC714A" w:rsidRDefault="007840F4" w:rsidP="00BC714A">
      <w:pPr>
        <w:pStyle w:val="SAPLastPageNormal"/>
        <w:rPr>
          <w:lang w:val="en-US"/>
        </w:rPr>
      </w:pPr>
      <w:r>
        <w:rPr>
          <w:noProof/>
        </w:rPr>
        <w:drawing>
          <wp:anchor distT="0" distB="0" distL="114300" distR="114300" simplePos="0" relativeHeight="251662336" behindDoc="1" locked="0" layoutInCell="1" allowOverlap="1" wp14:anchorId="43C012D8" wp14:editId="3A9FAEFA">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7840F4" w:rsidRPr="00BC714A" w:rsidSect="007840F4">
      <w:footerReference w:type="even" r:id="rId22"/>
      <w:footerReference w:type="default" r:id="rId23"/>
      <w:footerReference w:type="first" r:id="rId2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21AB3" w14:textId="77777777" w:rsidR="007840F4" w:rsidRDefault="007840F4">
      <w:pPr>
        <w:spacing w:before="0" w:after="0" w:line="240" w:lineRule="auto"/>
      </w:pPr>
      <w:r>
        <w:separator/>
      </w:r>
    </w:p>
  </w:endnote>
  <w:endnote w:type="continuationSeparator" w:id="0">
    <w:p w14:paraId="227697BD" w14:textId="77777777" w:rsidR="007840F4" w:rsidRDefault="007840F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54845" w14:textId="77777777" w:rsidR="007840F4" w:rsidRDefault="007840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7840F4" w:rsidRPr="005D1853" w14:paraId="5CA84D46" w14:textId="77777777" w:rsidTr="004555FF">
      <w:tc>
        <w:tcPr>
          <w:tcW w:w="5245" w:type="dxa"/>
          <w:vAlign w:val="bottom"/>
        </w:tcPr>
        <w:p w14:paraId="5ED7FF66" w14:textId="1A0A0368" w:rsidR="007840F4" w:rsidRDefault="007840F4" w:rsidP="004555FF">
          <w:pPr>
            <w:pStyle w:val="SAPFooterleft"/>
          </w:pPr>
          <w:fldSimple w:instr=" REF maintitle \* MERGEFORMAT ">
            <w:r w:rsidRPr="007840F4">
              <w:t>Predictive Commitments Management (2I3_</w:t>
            </w:r>
            <w:r>
              <w:rPr>
                <w:u w:color="000000" w:themeColor="text1"/>
              </w:rPr>
              <w:t>DE)</w:t>
            </w:r>
          </w:fldSimple>
        </w:p>
        <w:p w14:paraId="1F6DD63B" w14:textId="5E60FC4D" w:rsidR="007840F4" w:rsidRPr="001B2C66" w:rsidRDefault="007840F4"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53C057AB" w14:textId="4BBD7B48" w:rsidR="007840F4" w:rsidRPr="00860C35" w:rsidRDefault="007840F4"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4F02AD8" w14:textId="77777777" w:rsidR="007840F4" w:rsidRPr="004319A4" w:rsidRDefault="007840F4"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3FA96819" w14:textId="77777777" w:rsidR="007840F4" w:rsidRDefault="007840F4" w:rsidP="00B25097">
    <w:pPr>
      <w:pStyle w:val="Footer"/>
    </w:pPr>
  </w:p>
  <w:p w14:paraId="6D0D4CA0" w14:textId="77777777" w:rsidR="007840F4" w:rsidRPr="00E63F4C" w:rsidRDefault="007840F4"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B290" w14:textId="77777777" w:rsidR="007840F4" w:rsidRDefault="007840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EFD54" w14:textId="77777777" w:rsidR="007840F4" w:rsidRPr="007840F4" w:rsidRDefault="007840F4" w:rsidP="007840F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E2BA" w14:textId="77777777" w:rsidR="007840F4" w:rsidRPr="007840F4" w:rsidRDefault="007840F4" w:rsidP="007840F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6D40" w14:textId="77777777" w:rsidR="007840F4" w:rsidRPr="007840F4" w:rsidRDefault="007840F4" w:rsidP="007840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15BE6" w14:textId="77777777" w:rsidR="007840F4" w:rsidRDefault="007840F4">
      <w:pPr>
        <w:spacing w:before="0" w:after="0" w:line="240" w:lineRule="auto"/>
      </w:pPr>
      <w:r>
        <w:rPr>
          <w:color w:val="000000"/>
        </w:rPr>
        <w:separator/>
      </w:r>
    </w:p>
  </w:footnote>
  <w:footnote w:type="continuationSeparator" w:id="0">
    <w:p w14:paraId="29A2F27B" w14:textId="77777777" w:rsidR="007840F4" w:rsidRDefault="007840F4">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7702A" w14:textId="77777777" w:rsidR="007840F4" w:rsidRDefault="007840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5F1F2" w14:textId="77777777" w:rsidR="007840F4" w:rsidRDefault="007840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F1B25" w14:textId="77777777" w:rsidR="007840F4" w:rsidRDefault="007840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E5B3CEC"/>
    <w:multiLevelType w:val="multilevel"/>
    <w:tmpl w:val="D6480A34"/>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DBE2FE1"/>
    <w:multiLevelType w:val="multilevel"/>
    <w:tmpl w:val="11B24C8A"/>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1251101"/>
    <w:multiLevelType w:val="multilevel"/>
    <w:tmpl w:val="6C5C997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6D47B4C"/>
    <w:multiLevelType w:val="multilevel"/>
    <w:tmpl w:val="D77A1D3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07573662">
    <w:abstractNumId w:val="24"/>
  </w:num>
  <w:num w:numId="2" w16cid:durableId="1679118882">
    <w:abstractNumId w:val="19"/>
  </w:num>
  <w:num w:numId="3" w16cid:durableId="1435711821">
    <w:abstractNumId w:val="16"/>
  </w:num>
  <w:num w:numId="4" w16cid:durableId="164588478">
    <w:abstractNumId w:val="25"/>
  </w:num>
  <w:num w:numId="5" w16cid:durableId="959148782">
    <w:abstractNumId w:val="8"/>
  </w:num>
  <w:num w:numId="6" w16cid:durableId="1527140217">
    <w:abstractNumId w:val="11"/>
  </w:num>
  <w:num w:numId="7" w16cid:durableId="1587496195">
    <w:abstractNumId w:val="3"/>
  </w:num>
  <w:num w:numId="8" w16cid:durableId="1849101527">
    <w:abstractNumId w:val="11"/>
  </w:num>
  <w:num w:numId="9" w16cid:durableId="716318058">
    <w:abstractNumId w:val="2"/>
  </w:num>
  <w:num w:numId="10" w16cid:durableId="1299385472">
    <w:abstractNumId w:val="11"/>
  </w:num>
  <w:num w:numId="11" w16cid:durableId="1339501746">
    <w:abstractNumId w:val="9"/>
  </w:num>
  <w:num w:numId="12" w16cid:durableId="618535463">
    <w:abstractNumId w:val="9"/>
  </w:num>
  <w:num w:numId="13" w16cid:durableId="984164969">
    <w:abstractNumId w:val="7"/>
  </w:num>
  <w:num w:numId="14" w16cid:durableId="590622779">
    <w:abstractNumId w:val="7"/>
  </w:num>
  <w:num w:numId="15" w16cid:durableId="1773696754">
    <w:abstractNumId w:val="6"/>
  </w:num>
  <w:num w:numId="16" w16cid:durableId="818035406">
    <w:abstractNumId w:val="6"/>
  </w:num>
  <w:num w:numId="17" w16cid:durableId="1138182650">
    <w:abstractNumId w:val="10"/>
  </w:num>
  <w:num w:numId="18" w16cid:durableId="1882328653">
    <w:abstractNumId w:val="10"/>
  </w:num>
  <w:num w:numId="19" w16cid:durableId="1567910400">
    <w:abstractNumId w:val="10"/>
  </w:num>
  <w:num w:numId="20" w16cid:durableId="735855981">
    <w:abstractNumId w:val="10"/>
  </w:num>
  <w:num w:numId="21" w16cid:durableId="1950549301">
    <w:abstractNumId w:val="10"/>
  </w:num>
  <w:num w:numId="22" w16cid:durableId="518011425">
    <w:abstractNumId w:val="18"/>
  </w:num>
  <w:num w:numId="23" w16cid:durableId="235552339">
    <w:abstractNumId w:val="22"/>
  </w:num>
  <w:num w:numId="24" w16cid:durableId="4213506">
    <w:abstractNumId w:val="5"/>
  </w:num>
  <w:num w:numId="25" w16cid:durableId="2060126421">
    <w:abstractNumId w:val="4"/>
  </w:num>
  <w:num w:numId="26" w16cid:durableId="1059330633">
    <w:abstractNumId w:val="1"/>
  </w:num>
  <w:num w:numId="27" w16cid:durableId="330330827">
    <w:abstractNumId w:val="0"/>
  </w:num>
  <w:num w:numId="28" w16cid:durableId="1138063484">
    <w:abstractNumId w:val="14"/>
  </w:num>
  <w:num w:numId="29" w16cid:durableId="1494418110">
    <w:abstractNumId w:val="12"/>
  </w:num>
  <w:num w:numId="30" w16cid:durableId="1394698552">
    <w:abstractNumId w:val="17"/>
  </w:num>
  <w:num w:numId="31" w16cid:durableId="1950383067">
    <w:abstractNumId w:val="21"/>
  </w:num>
  <w:num w:numId="32" w16cid:durableId="1757282938">
    <w:abstractNumId w:val="13"/>
  </w:num>
  <w:num w:numId="33" w16cid:durableId="491026768">
    <w:abstractNumId w:val="20"/>
  </w:num>
  <w:num w:numId="34" w16cid:durableId="488906981">
    <w:abstractNumId w:val="8"/>
    <w:lvlOverride w:ilvl="0">
      <w:startOverride w:val="1"/>
    </w:lvlOverride>
  </w:num>
  <w:num w:numId="35" w16cid:durableId="1158881983">
    <w:abstractNumId w:val="8"/>
    <w:lvlOverride w:ilvl="0">
      <w:startOverride w:val="1"/>
    </w:lvlOverride>
  </w:num>
  <w:num w:numId="36" w16cid:durableId="1025055260">
    <w:abstractNumId w:val="23"/>
  </w:num>
  <w:num w:numId="37" w16cid:durableId="32195333">
    <w:abstractNumId w:val="15"/>
  </w:num>
  <w:num w:numId="38" w16cid:durableId="18208792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573877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825C9"/>
    <w:rsid w:val="007840F4"/>
    <w:rsid w:val="00C825C9"/>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6C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40F4"/>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7840F4"/>
    <w:pPr>
      <w:keepNext/>
      <w:keepLines/>
      <w:pageBreakBefore/>
      <w:numPr>
        <w:numId w:val="17"/>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7840F4"/>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7840F4"/>
    <w:pPr>
      <w:numPr>
        <w:ilvl w:val="2"/>
      </w:numPr>
      <w:ind w:left="1134" w:hanging="1134"/>
      <w:outlineLvl w:val="2"/>
    </w:pPr>
    <w:rPr>
      <w:bCs/>
    </w:rPr>
  </w:style>
  <w:style w:type="paragraph" w:styleId="Heading4">
    <w:name w:val="heading 4"/>
    <w:basedOn w:val="Heading2"/>
    <w:next w:val="Normal"/>
    <w:link w:val="Heading4Char"/>
    <w:unhideWhenUsed/>
    <w:qFormat/>
    <w:rsid w:val="007840F4"/>
    <w:pPr>
      <w:numPr>
        <w:ilvl w:val="3"/>
      </w:numPr>
      <w:ind w:left="1418" w:hanging="1418"/>
      <w:outlineLvl w:val="3"/>
    </w:pPr>
    <w:rPr>
      <w:bCs/>
      <w:iCs/>
    </w:rPr>
  </w:style>
  <w:style w:type="paragraph" w:styleId="Heading5">
    <w:name w:val="heading 5"/>
    <w:basedOn w:val="Heading2"/>
    <w:next w:val="Normal"/>
    <w:link w:val="Heading5Char"/>
    <w:unhideWhenUsed/>
    <w:qFormat/>
    <w:rsid w:val="007840F4"/>
    <w:pPr>
      <w:numPr>
        <w:ilvl w:val="4"/>
      </w:numPr>
      <w:ind w:left="1701" w:hanging="1701"/>
      <w:outlineLvl w:val="4"/>
    </w:pPr>
  </w:style>
  <w:style w:type="paragraph" w:styleId="Heading6">
    <w:name w:val="heading 6"/>
    <w:basedOn w:val="Heading2"/>
    <w:next w:val="Normal"/>
    <w:link w:val="Heading6Char"/>
    <w:uiPriority w:val="9"/>
    <w:unhideWhenUsed/>
    <w:rsid w:val="007840F4"/>
    <w:pPr>
      <w:numPr>
        <w:ilvl w:val="5"/>
      </w:numPr>
      <w:ind w:left="1871" w:hanging="1871"/>
      <w:outlineLvl w:val="5"/>
    </w:pPr>
    <w:rPr>
      <w:iCs/>
    </w:rPr>
  </w:style>
  <w:style w:type="paragraph" w:styleId="Heading7">
    <w:name w:val="heading 7"/>
    <w:basedOn w:val="Heading2"/>
    <w:next w:val="Normal"/>
    <w:link w:val="Heading7Char"/>
    <w:uiPriority w:val="9"/>
    <w:unhideWhenUsed/>
    <w:rsid w:val="007840F4"/>
    <w:pPr>
      <w:numPr>
        <w:ilvl w:val="6"/>
      </w:numPr>
      <w:ind w:left="1985" w:hanging="1985"/>
      <w:outlineLvl w:val="6"/>
    </w:pPr>
    <w:rPr>
      <w:iCs/>
    </w:rPr>
  </w:style>
  <w:style w:type="paragraph" w:styleId="Heading8">
    <w:name w:val="heading 8"/>
    <w:basedOn w:val="Heading2"/>
    <w:next w:val="Normal"/>
    <w:link w:val="Heading8Char"/>
    <w:uiPriority w:val="9"/>
    <w:unhideWhenUsed/>
    <w:rsid w:val="007840F4"/>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7840F4"/>
    <w:pPr>
      <w:numPr>
        <w:ilvl w:val="8"/>
      </w:numPr>
      <w:ind w:left="2495" w:hanging="2495"/>
      <w:outlineLvl w:val="8"/>
    </w:pPr>
    <w:rPr>
      <w:iCs/>
      <w:szCs w:val="20"/>
    </w:rPr>
  </w:style>
  <w:style w:type="character" w:default="1" w:styleId="DefaultParagraphFont">
    <w:name w:val="Default Paragraph Font"/>
    <w:uiPriority w:val="1"/>
    <w:semiHidden/>
    <w:unhideWhenUsed/>
    <w:rsid w:val="007840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40F4"/>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7840F4"/>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7840F4"/>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7840F4"/>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7840F4"/>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7840F4"/>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7840F4"/>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7840F4"/>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7840F4"/>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7840F4"/>
    <w:pPr>
      <w:keepNext w:val="0"/>
      <w:spacing w:before="0"/>
    </w:pPr>
  </w:style>
  <w:style w:type="paragraph" w:styleId="TOC3">
    <w:name w:val="toc 3"/>
    <w:basedOn w:val="TOC1"/>
    <w:autoRedefine/>
    <w:uiPriority w:val="39"/>
    <w:unhideWhenUsed/>
    <w:rsid w:val="007840F4"/>
    <w:pPr>
      <w:keepNext w:val="0"/>
      <w:tabs>
        <w:tab w:val="left" w:pos="1418"/>
      </w:tabs>
      <w:spacing w:before="0"/>
      <w:ind w:left="1418" w:hanging="794"/>
    </w:pPr>
  </w:style>
  <w:style w:type="paragraph" w:styleId="TOC4">
    <w:name w:val="toc 4"/>
    <w:basedOn w:val="TOC3"/>
    <w:next w:val="Normal"/>
    <w:autoRedefine/>
    <w:uiPriority w:val="39"/>
    <w:unhideWhenUsed/>
    <w:rsid w:val="007840F4"/>
    <w:pPr>
      <w:tabs>
        <w:tab w:val="left" w:pos="1985"/>
      </w:tabs>
      <w:ind w:right="851"/>
    </w:pPr>
  </w:style>
  <w:style w:type="paragraph" w:styleId="TOC5">
    <w:name w:val="toc 5"/>
    <w:basedOn w:val="TOC4"/>
    <w:next w:val="Normal"/>
    <w:autoRedefine/>
    <w:uiPriority w:val="39"/>
    <w:unhideWhenUsed/>
    <w:rsid w:val="007840F4"/>
  </w:style>
  <w:style w:type="character" w:customStyle="1" w:styleId="SAPKeyboard">
    <w:name w:val="SAP_Keyboard"/>
    <w:basedOn w:val="SAPMonospace"/>
    <w:uiPriority w:val="1"/>
    <w:qFormat/>
    <w:rsid w:val="007840F4"/>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7840F4"/>
    <w:pPr>
      <w:keepLines/>
      <w:spacing w:before="240" w:after="240" w:line="360" w:lineRule="auto"/>
      <w:jc w:val="center"/>
    </w:pPr>
    <w:rPr>
      <w:sz w:val="16"/>
    </w:rPr>
  </w:style>
  <w:style w:type="character" w:customStyle="1" w:styleId="StandardChar">
    <w:name w:val="Standard Char"/>
    <w:basedOn w:val="DefaultParagraphFont"/>
    <w:link w:val="Standard"/>
    <w:rsid w:val="007840F4"/>
    <w:rPr>
      <w:sz w:val="20"/>
      <w:szCs w:val="24"/>
    </w:rPr>
  </w:style>
  <w:style w:type="character" w:customStyle="1" w:styleId="TitleChar">
    <w:name w:val="Title Char"/>
    <w:basedOn w:val="StandardChar"/>
    <w:link w:val="Title"/>
    <w:uiPriority w:val="10"/>
    <w:rsid w:val="007840F4"/>
    <w:rPr>
      <w:rFonts w:cs="Arial"/>
      <w:b/>
      <w:bCs/>
      <w:color w:val="333399"/>
      <w:sz w:val="48"/>
      <w:szCs w:val="32"/>
    </w:rPr>
  </w:style>
  <w:style w:type="character" w:customStyle="1" w:styleId="SAPGraphicParagraphChar">
    <w:name w:val="SAP_GraphicParagraph Char"/>
    <w:basedOn w:val="TitleChar"/>
    <w:link w:val="SAPGraphicParagraph"/>
    <w:rsid w:val="007840F4"/>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7840F4"/>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7840F4"/>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7840F4"/>
    <w:pPr>
      <w:numPr>
        <w:numId w:val="0"/>
      </w:numPr>
      <w:outlineLvl w:val="9"/>
    </w:pPr>
  </w:style>
  <w:style w:type="character" w:customStyle="1" w:styleId="SAPHeading1NoNumberChar">
    <w:name w:val="SAP_Heading1NoNumber Char"/>
    <w:basedOn w:val="TitleChar"/>
    <w:link w:val="SAPHeading1NoNumber"/>
    <w:rsid w:val="007840F4"/>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7840F4"/>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7840F4"/>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7840F4"/>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7840F4"/>
    <w:pPr>
      <w:numPr>
        <w:numId w:val="39"/>
      </w:numPr>
    </w:pPr>
  </w:style>
  <w:style w:type="paragraph" w:styleId="ListNumber2">
    <w:name w:val="List Number 2"/>
    <w:basedOn w:val="Normal"/>
    <w:uiPriority w:val="99"/>
    <w:qFormat/>
    <w:rsid w:val="007840F4"/>
    <w:pPr>
      <w:numPr>
        <w:ilvl w:val="1"/>
        <w:numId w:val="39"/>
      </w:numPr>
    </w:pPr>
  </w:style>
  <w:style w:type="paragraph" w:styleId="ListNumber3">
    <w:name w:val="List Number 3"/>
    <w:basedOn w:val="Normal"/>
    <w:uiPriority w:val="99"/>
    <w:qFormat/>
    <w:rsid w:val="007840F4"/>
    <w:pPr>
      <w:numPr>
        <w:ilvl w:val="2"/>
        <w:numId w:val="39"/>
      </w:numPr>
    </w:pPr>
  </w:style>
  <w:style w:type="paragraph" w:styleId="ListBullet">
    <w:name w:val="List Bullet"/>
    <w:basedOn w:val="Normal"/>
    <w:uiPriority w:val="99"/>
    <w:qFormat/>
    <w:rsid w:val="007840F4"/>
    <w:pPr>
      <w:numPr>
        <w:numId w:val="11"/>
      </w:numPr>
      <w:ind w:left="341" w:hanging="284"/>
    </w:pPr>
  </w:style>
  <w:style w:type="paragraph" w:styleId="ListBullet2">
    <w:name w:val="List Bullet 2"/>
    <w:basedOn w:val="Normal"/>
    <w:uiPriority w:val="99"/>
    <w:qFormat/>
    <w:rsid w:val="007840F4"/>
    <w:pPr>
      <w:numPr>
        <w:numId w:val="13"/>
      </w:numPr>
      <w:ind w:left="681" w:hanging="284"/>
    </w:pPr>
  </w:style>
  <w:style w:type="paragraph" w:styleId="ListBullet3">
    <w:name w:val="List Bullet 3"/>
    <w:basedOn w:val="Normal"/>
    <w:uiPriority w:val="99"/>
    <w:qFormat/>
    <w:rsid w:val="007840F4"/>
    <w:pPr>
      <w:numPr>
        <w:numId w:val="15"/>
      </w:numPr>
      <w:ind w:left="1021" w:hanging="284"/>
    </w:pPr>
  </w:style>
  <w:style w:type="paragraph" w:styleId="ListContinue">
    <w:name w:val="List Continue"/>
    <w:basedOn w:val="Normal"/>
    <w:uiPriority w:val="99"/>
    <w:qFormat/>
    <w:rsid w:val="007840F4"/>
    <w:pPr>
      <w:ind w:left="340"/>
    </w:pPr>
  </w:style>
  <w:style w:type="paragraph" w:styleId="ListContinue2">
    <w:name w:val="List Continue 2"/>
    <w:basedOn w:val="Normal"/>
    <w:uiPriority w:val="99"/>
    <w:qFormat/>
    <w:rsid w:val="007840F4"/>
    <w:pPr>
      <w:ind w:left="680"/>
    </w:pPr>
  </w:style>
  <w:style w:type="paragraph" w:styleId="ListContinue3">
    <w:name w:val="List Continue 3"/>
    <w:basedOn w:val="Normal"/>
    <w:uiPriority w:val="99"/>
    <w:qFormat/>
    <w:rsid w:val="007840F4"/>
    <w:pPr>
      <w:ind w:left="1021"/>
    </w:pPr>
  </w:style>
  <w:style w:type="character" w:customStyle="1" w:styleId="Heading1Char">
    <w:name w:val="Heading 1 Char"/>
    <w:basedOn w:val="DefaultParagraphFont"/>
    <w:link w:val="Heading1"/>
    <w:uiPriority w:val="9"/>
    <w:locked/>
    <w:rsid w:val="007840F4"/>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7840F4"/>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7840F4"/>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7840F4"/>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7840F4"/>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7840F4"/>
    <w:rPr>
      <w:rFonts w:ascii="SAP-icons" w:hAnsi="SAP-icons" w:cs="Times New Roman"/>
      <w:color w:val="7F7F7F" w:themeColor="text1" w:themeTint="80"/>
      <w:sz w:val="18"/>
    </w:rPr>
  </w:style>
  <w:style w:type="table" w:styleId="TableGrid">
    <w:name w:val="Table Grid"/>
    <w:basedOn w:val="TableNormal"/>
    <w:uiPriority w:val="59"/>
    <w:rsid w:val="007840F4"/>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7840F4"/>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7840F4"/>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7840F4"/>
    <w:rPr>
      <w:rFonts w:ascii="BentonSans Medium" w:hAnsi="BentonSans Medium"/>
      <w:sz w:val="20"/>
    </w:rPr>
  </w:style>
  <w:style w:type="paragraph" w:customStyle="1" w:styleId="SAPSecurityLevel">
    <w:name w:val="SAP_SecurityLevel"/>
    <w:basedOn w:val="SAPMainTitle"/>
    <w:locked/>
    <w:rsid w:val="007840F4"/>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7840F4"/>
    <w:rPr>
      <w:rFonts w:ascii="BentonSans Book" w:hAnsi="BentonSans Book" w:cs="Times New Roman"/>
      <w:color w:val="0076CB"/>
      <w:sz w:val="18"/>
      <w:u w:val="none"/>
    </w:rPr>
  </w:style>
  <w:style w:type="paragraph" w:customStyle="1" w:styleId="SAPMaterialNumber">
    <w:name w:val="SAP_MaterialNumber"/>
    <w:basedOn w:val="SAPDocumentVersion"/>
    <w:locked/>
    <w:rsid w:val="007840F4"/>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7840F4"/>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7840F4"/>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7840F4"/>
    <w:rPr>
      <w:rFonts w:ascii="BentonSans Bold" w:hAnsi="BentonSans Bold" w:cs="Times New Roman"/>
    </w:rPr>
  </w:style>
  <w:style w:type="character" w:customStyle="1" w:styleId="SAPFooterSecurityLevel">
    <w:name w:val="SAP_Footer_SecurityLevel"/>
    <w:basedOn w:val="DefaultParagraphFont"/>
    <w:uiPriority w:val="1"/>
    <w:locked/>
    <w:rsid w:val="007840F4"/>
    <w:rPr>
      <w:rFonts w:cs="Times New Roman"/>
      <w:caps/>
      <w:spacing w:val="6"/>
    </w:rPr>
  </w:style>
  <w:style w:type="paragraph" w:customStyle="1" w:styleId="SAPLastPageGray">
    <w:name w:val="SAP_LastPage_Gray"/>
    <w:basedOn w:val="Normal"/>
    <w:locked/>
    <w:rsid w:val="007840F4"/>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7840F4"/>
    <w:pPr>
      <w:spacing w:before="0" w:after="0" w:line="180" w:lineRule="exact"/>
    </w:pPr>
    <w:rPr>
      <w:rFonts w:cs="Arial"/>
      <w:sz w:val="12"/>
      <w:szCs w:val="18"/>
      <w:lang w:val="de-DE"/>
    </w:rPr>
  </w:style>
  <w:style w:type="paragraph" w:customStyle="1" w:styleId="SAPFooterright">
    <w:name w:val="SAP_Footer_right"/>
    <w:basedOn w:val="SAPFooterleft"/>
    <w:locked/>
    <w:rsid w:val="007840F4"/>
    <w:pPr>
      <w:jc w:val="right"/>
    </w:pPr>
    <w:rPr>
      <w:noProof/>
    </w:rPr>
  </w:style>
  <w:style w:type="paragraph" w:customStyle="1" w:styleId="SAPFooterCurrentTopicRight">
    <w:name w:val="SAP_Footer_CurrentTopicRight"/>
    <w:basedOn w:val="SAPFooterright"/>
    <w:qFormat/>
    <w:locked/>
    <w:rsid w:val="007840F4"/>
    <w:rPr>
      <w:rFonts w:ascii="BentonSans Bold" w:hAnsi="BentonSans Bold"/>
    </w:rPr>
  </w:style>
  <w:style w:type="paragraph" w:customStyle="1" w:styleId="SAPFooterCurrentTopicLeft">
    <w:name w:val="SAP_Footer_CurrentTopicLeft"/>
    <w:basedOn w:val="SAPFooterleft"/>
    <w:qFormat/>
    <w:locked/>
    <w:rsid w:val="007840F4"/>
    <w:rPr>
      <w:rFonts w:ascii="BentonSans Bold" w:hAnsi="BentonSans Bold"/>
    </w:rPr>
  </w:style>
  <w:style w:type="paragraph" w:styleId="Header">
    <w:name w:val="header"/>
    <w:basedOn w:val="Normal"/>
    <w:link w:val="HeaderChar"/>
    <w:uiPriority w:val="99"/>
    <w:unhideWhenUsed/>
    <w:rsid w:val="007840F4"/>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7840F4"/>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7840F4"/>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7840F4"/>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7840F4"/>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7840F4"/>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7840F4"/>
    <w:pPr>
      <w:spacing w:before="120"/>
    </w:pPr>
    <w:rPr>
      <w:color w:val="000000" w:themeColor="text1"/>
      <w:sz w:val="28"/>
    </w:rPr>
  </w:style>
  <w:style w:type="paragraph" w:styleId="BalloonText">
    <w:name w:val="Balloon Text"/>
    <w:basedOn w:val="Normal"/>
    <w:link w:val="BalloonTextChar"/>
    <w:uiPriority w:val="99"/>
    <w:semiHidden/>
    <w:unhideWhenUsed/>
    <w:rsid w:val="007840F4"/>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40F4"/>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7840F4"/>
    <w:pPr>
      <w:spacing w:before="1080"/>
    </w:pPr>
    <w:rPr>
      <w:b/>
      <w:color w:val="999999"/>
      <w:sz w:val="20"/>
    </w:rPr>
  </w:style>
  <w:style w:type="paragraph" w:customStyle="1" w:styleId="SAPTargetAudience">
    <w:name w:val="SAP_TargetAudience"/>
    <w:basedOn w:val="Normal"/>
    <w:locked/>
    <w:rsid w:val="007840F4"/>
    <w:pPr>
      <w:ind w:left="170" w:right="170"/>
    </w:pPr>
  </w:style>
  <w:style w:type="table" w:customStyle="1" w:styleId="LightShading1">
    <w:name w:val="Light Shading1"/>
    <w:basedOn w:val="TableNormal"/>
    <w:uiPriority w:val="60"/>
    <w:locked/>
    <w:rsid w:val="007840F4"/>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7840F4"/>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840F4"/>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7840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7840F4"/>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7840F4"/>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7840F4"/>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7840F4"/>
    <w:pPr>
      <w:ind w:left="680"/>
    </w:pPr>
  </w:style>
  <w:style w:type="paragraph" w:customStyle="1" w:styleId="SAPGreenTextNotPrinted">
    <w:name w:val="SAP_GreenText_(NotPrinted)"/>
    <w:basedOn w:val="Normal"/>
    <w:next w:val="Normal"/>
    <w:link w:val="SAPGreenTextNotPrintedChar"/>
    <w:qFormat/>
    <w:rsid w:val="007840F4"/>
    <w:rPr>
      <w:rFonts w:ascii="BentonSans Regular Italic" w:hAnsi="BentonSans Regular Italic"/>
      <w:vanish/>
      <w:color w:val="7B7B7B" w:themeColor="accent3" w:themeShade="BF"/>
    </w:rPr>
  </w:style>
  <w:style w:type="paragraph" w:customStyle="1" w:styleId="SAPHeader">
    <w:name w:val="SAP_Header"/>
    <w:basedOn w:val="Normal"/>
    <w:locked/>
    <w:rsid w:val="007840F4"/>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7840F4"/>
    <w:rPr>
      <w:rFonts w:cs="Times New Roman"/>
      <w:color w:val="808080"/>
    </w:rPr>
  </w:style>
  <w:style w:type="character" w:styleId="FollowedHyperlink">
    <w:name w:val="FollowedHyperlink"/>
    <w:basedOn w:val="DefaultParagraphFont"/>
    <w:uiPriority w:val="99"/>
    <w:semiHidden/>
    <w:unhideWhenUsed/>
    <w:rsid w:val="007840F4"/>
    <w:rPr>
      <w:rFonts w:cs="Times New Roman"/>
      <w:color w:val="954F72" w:themeColor="followedHyperlink"/>
      <w:u w:val="single"/>
    </w:rPr>
  </w:style>
  <w:style w:type="character" w:styleId="SubtleEmphasis">
    <w:name w:val="Subtle Emphasis"/>
    <w:basedOn w:val="DefaultParagraphFont"/>
    <w:uiPriority w:val="19"/>
    <w:rsid w:val="007840F4"/>
    <w:rPr>
      <w:rFonts w:cs="Times New Roman"/>
      <w:i/>
      <w:iCs/>
      <w:color w:val="808080" w:themeColor="text1" w:themeTint="7F"/>
    </w:rPr>
  </w:style>
  <w:style w:type="character" w:styleId="Strong">
    <w:name w:val="Strong"/>
    <w:basedOn w:val="DefaultParagraphFont"/>
    <w:uiPriority w:val="22"/>
    <w:rsid w:val="007840F4"/>
    <w:rPr>
      <w:rFonts w:cs="Times New Roman"/>
      <w:b/>
      <w:bCs/>
    </w:rPr>
  </w:style>
  <w:style w:type="paragraph" w:customStyle="1" w:styleId="SAPCopyrightShort">
    <w:name w:val="SAP_CopyrightShort"/>
    <w:basedOn w:val="Normal"/>
    <w:locked/>
    <w:rsid w:val="007840F4"/>
    <w:pPr>
      <w:spacing w:before="11760" w:after="0" w:line="220" w:lineRule="exact"/>
      <w:ind w:left="-1418" w:right="-567"/>
    </w:pPr>
  </w:style>
  <w:style w:type="paragraph" w:customStyle="1" w:styleId="SAPLastPageCopyright">
    <w:name w:val="SAP_LastPage_Copyright"/>
    <w:basedOn w:val="SAPCopyrightShort"/>
    <w:locked/>
    <w:rsid w:val="007840F4"/>
  </w:style>
  <w:style w:type="paragraph" w:styleId="List">
    <w:name w:val="List"/>
    <w:basedOn w:val="Normal"/>
    <w:uiPriority w:val="99"/>
    <w:unhideWhenUsed/>
    <w:rsid w:val="007840F4"/>
    <w:pPr>
      <w:ind w:left="340" w:hanging="340"/>
      <w:contextualSpacing/>
    </w:pPr>
  </w:style>
  <w:style w:type="paragraph" w:styleId="List2">
    <w:name w:val="List 2"/>
    <w:basedOn w:val="Normal"/>
    <w:uiPriority w:val="99"/>
    <w:unhideWhenUsed/>
    <w:rsid w:val="007840F4"/>
    <w:pPr>
      <w:ind w:left="680" w:hanging="340"/>
      <w:contextualSpacing/>
    </w:pPr>
  </w:style>
  <w:style w:type="paragraph" w:styleId="List3">
    <w:name w:val="List 3"/>
    <w:basedOn w:val="Normal"/>
    <w:uiPriority w:val="99"/>
    <w:unhideWhenUsed/>
    <w:rsid w:val="007840F4"/>
    <w:pPr>
      <w:ind w:left="1020" w:hanging="340"/>
      <w:contextualSpacing/>
    </w:pPr>
  </w:style>
  <w:style w:type="paragraph" w:styleId="DocumentMap">
    <w:name w:val="Document Map"/>
    <w:basedOn w:val="Normal"/>
    <w:link w:val="DocumentMapChar"/>
    <w:uiPriority w:val="99"/>
    <w:semiHidden/>
    <w:unhideWhenUsed/>
    <w:rsid w:val="007840F4"/>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840F4"/>
    <w:rPr>
      <w:rFonts w:ascii="Tahoma" w:eastAsia="MS Mincho" w:hAnsi="Tahoma"/>
      <w:color w:val="000000" w:themeColor="text1"/>
      <w:kern w:val="0"/>
      <w:sz w:val="16"/>
      <w:szCs w:val="16"/>
      <w:lang w:eastAsia="en-US"/>
    </w:rPr>
  </w:style>
  <w:style w:type="paragraph" w:styleId="NoSpacing">
    <w:name w:val="No Spacing"/>
    <w:link w:val="NoSpacingChar"/>
    <w:uiPriority w:val="1"/>
    <w:rsid w:val="007840F4"/>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7840F4"/>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7840F4"/>
    <w:rPr>
      <w:rFonts w:cs="Times New Roman"/>
      <w:i/>
      <w:iCs/>
    </w:rPr>
  </w:style>
  <w:style w:type="paragraph" w:styleId="Quote">
    <w:name w:val="Quote"/>
    <w:basedOn w:val="Normal"/>
    <w:next w:val="Normal"/>
    <w:link w:val="QuoteChar"/>
    <w:uiPriority w:val="29"/>
    <w:rsid w:val="007840F4"/>
    <w:rPr>
      <w:i/>
      <w:iCs/>
    </w:rPr>
  </w:style>
  <w:style w:type="character" w:customStyle="1" w:styleId="QuoteChar">
    <w:name w:val="Quote Char"/>
    <w:basedOn w:val="DefaultParagraphFont"/>
    <w:link w:val="Quote"/>
    <w:uiPriority w:val="29"/>
    <w:rsid w:val="007840F4"/>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7840F4"/>
    <w:rPr>
      <w:rFonts w:cs="Times New Roman"/>
      <w:smallCaps/>
      <w:color w:val="ED7D31" w:themeColor="accent2"/>
      <w:u w:val="single"/>
    </w:rPr>
  </w:style>
  <w:style w:type="paragraph" w:styleId="IntenseQuote">
    <w:name w:val="Intense Quote"/>
    <w:basedOn w:val="Normal"/>
    <w:next w:val="Normal"/>
    <w:link w:val="IntenseQuoteChar"/>
    <w:uiPriority w:val="30"/>
    <w:rsid w:val="007840F4"/>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7840F4"/>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7840F4"/>
    <w:rPr>
      <w:rFonts w:cs="Times New Roman"/>
      <w:b/>
      <w:bCs/>
      <w:smallCaps/>
      <w:color w:val="ED7D31" w:themeColor="accent2"/>
      <w:spacing w:val="5"/>
      <w:u w:val="single"/>
    </w:rPr>
  </w:style>
  <w:style w:type="character" w:styleId="IntenseEmphasis">
    <w:name w:val="Intense Emphasis"/>
    <w:basedOn w:val="DefaultParagraphFont"/>
    <w:uiPriority w:val="21"/>
    <w:rsid w:val="007840F4"/>
    <w:rPr>
      <w:rFonts w:cs="Times New Roman"/>
      <w:b/>
      <w:bCs/>
      <w:i/>
      <w:iCs/>
      <w:color w:val="4472C4" w:themeColor="accent1"/>
    </w:rPr>
  </w:style>
  <w:style w:type="paragraph" w:styleId="ListParagraph">
    <w:name w:val="List Paragraph"/>
    <w:basedOn w:val="Normal"/>
    <w:uiPriority w:val="34"/>
    <w:rsid w:val="007840F4"/>
    <w:pPr>
      <w:ind w:left="720"/>
      <w:contextualSpacing/>
    </w:pPr>
  </w:style>
  <w:style w:type="character" w:styleId="BookTitle">
    <w:name w:val="Book Title"/>
    <w:basedOn w:val="DefaultParagraphFont"/>
    <w:uiPriority w:val="33"/>
    <w:rsid w:val="007840F4"/>
    <w:rPr>
      <w:rFonts w:cs="Times New Roman"/>
      <w:b/>
      <w:bCs/>
      <w:smallCaps/>
      <w:spacing w:val="5"/>
    </w:rPr>
  </w:style>
  <w:style w:type="character" w:customStyle="1" w:styleId="SAPTextReference">
    <w:name w:val="SAP_TextReference"/>
    <w:basedOn w:val="SAPScreenElement"/>
    <w:uiPriority w:val="1"/>
    <w:qFormat/>
    <w:rsid w:val="007840F4"/>
    <w:rPr>
      <w:rFonts w:ascii="BentonSans Book Italic" w:hAnsi="BentonSans Book Italic" w:cs="Times New Roman"/>
      <w:color w:val="auto"/>
    </w:rPr>
  </w:style>
  <w:style w:type="character" w:customStyle="1" w:styleId="Superscript">
    <w:name w:val="Superscript"/>
    <w:basedOn w:val="DefaultParagraphFont"/>
    <w:uiPriority w:val="1"/>
    <w:rsid w:val="007840F4"/>
    <w:rPr>
      <w:rFonts w:cs="Times New Roman"/>
      <w:vertAlign w:val="superscript"/>
    </w:rPr>
  </w:style>
  <w:style w:type="character" w:customStyle="1" w:styleId="SAPGreenTextNotPrintedChar">
    <w:name w:val="SAP_GreenText_(NotPrinted) Char"/>
    <w:basedOn w:val="DefaultParagraphFont"/>
    <w:link w:val="SAPGreenTextNotPrinted"/>
    <w:rsid w:val="007840F4"/>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7840F4"/>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7840F4"/>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7840F4"/>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7840F4"/>
    <w:pPr>
      <w:spacing w:before="0" w:after="200" w:line="240" w:lineRule="auto"/>
    </w:pPr>
    <w:rPr>
      <w:i/>
      <w:iCs/>
      <w:color w:val="44546A" w:themeColor="text2"/>
      <w:szCs w:val="18"/>
    </w:rPr>
  </w:style>
  <w:style w:type="paragraph" w:customStyle="1" w:styleId="SAPXMLCodeblock">
    <w:name w:val="SAP_XML_Codeblock"/>
    <w:basedOn w:val="Normal"/>
    <w:qFormat/>
    <w:rsid w:val="007840F4"/>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https://me.sap.com/notes/https:/me.sap.com/notes/" TargetMode="External"/><Relationship Id="rId18" Type="http://schemas.openxmlformats.org/officeDocument/2006/relationships/footer" Target="footer2.xml"/><Relationship Id="rId26" Type="http://schemas.openxmlformats.org/officeDocument/2006/relationships/glossaryDocument" Target="glossary/document.xml"/><Relationship Id="rId3" Type="http://schemas.openxmlformats.org/officeDocument/2006/relationships/settings" Target="settings.xml"/><Relationship Id="rId21" Type="http://schemas.openxmlformats.org/officeDocument/2006/relationships/hyperlink" Target="http://www.sap.com/copyright" TargetMode="External"/><Relationship Id="rId7" Type="http://schemas.openxmlformats.org/officeDocument/2006/relationships/image" Target="media/image1.png"/><Relationship Id="rId12" Type="http://schemas.openxmlformats.org/officeDocument/2006/relationships/hyperlink" Target="https://launchpad.support.sap.com/#/notes/3205432"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aunchpad.support.sap.com/#/notes/3198793" TargetMode="Externa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footer" Target="footer5.xml"/><Relationship Id="rId10" Type="http://schemas.openxmlformats.org/officeDocument/2006/relationships/hyperlink" Target="https://launchpad.support.sap.com/#/notes/3206444"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8" TargetMode="External"/><Relationship Id="rId22" Type="http://schemas.openxmlformats.org/officeDocument/2006/relationships/footer" Target="footer4.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AC6DF9ACEF94F71971D86D76B0B2F7E"/>
        <w:category>
          <w:name w:val="General"/>
          <w:gallery w:val="placeholder"/>
        </w:category>
        <w:types>
          <w:type w:val="bbPlcHdr"/>
        </w:types>
        <w:behaviors>
          <w:behavior w:val="content"/>
        </w:behaviors>
        <w:guid w:val="{60C8BE68-7237-456E-8222-9D540F2CA131}"/>
      </w:docPartPr>
      <w:docPartBody>
        <w:p w:rsidR="00DC552C" w:rsidRDefault="00DC552C" w:rsidP="00DC552C">
          <w:pPr>
            <w:pStyle w:val="9AC6DF9ACEF94F71971D86D76B0B2F7E"/>
          </w:pPr>
          <w:r>
            <w:t>Enter Scope Item Name</w:t>
          </w:r>
        </w:p>
      </w:docPartBody>
    </w:docPart>
    <w:docPart>
      <w:docPartPr>
        <w:name w:val="BBCF4B01291E4BF78BDD350E49F85648"/>
        <w:category>
          <w:name w:val="General"/>
          <w:gallery w:val="placeholder"/>
        </w:category>
        <w:types>
          <w:type w:val="bbPlcHdr"/>
        </w:types>
        <w:behaviors>
          <w:behavior w:val="content"/>
        </w:behaviors>
        <w:guid w:val="{A6A0C4C1-B6A3-4D2A-9B9C-D5CF21B7A51E}"/>
      </w:docPartPr>
      <w:docPartBody>
        <w:p w:rsidR="00DC552C" w:rsidRDefault="00DC552C" w:rsidP="00DC552C">
          <w:pPr>
            <w:pStyle w:val="BBCF4B01291E4BF78BDD350E49F85648"/>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52C"/>
    <w:rsid w:val="00DC552C"/>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832C99F9696451A88145FE2D1F3732E">
    <w:name w:val="7832C99F9696451A88145FE2D1F3732E"/>
    <w:rsid w:val="00DC552C"/>
  </w:style>
  <w:style w:type="paragraph" w:customStyle="1" w:styleId="9AC6DF9ACEF94F71971D86D76B0B2F7E">
    <w:name w:val="9AC6DF9ACEF94F71971D86D76B0B2F7E"/>
    <w:rsid w:val="00DC552C"/>
  </w:style>
  <w:style w:type="paragraph" w:customStyle="1" w:styleId="BBCF4B01291E4BF78BDD350E49F85648">
    <w:name w:val="BBCF4B01291E4BF78BDD350E49F85648"/>
    <w:rsid w:val="00DC552C"/>
  </w:style>
  <w:style w:type="paragraph" w:customStyle="1" w:styleId="603DF1B4E28B48DC86EC67507035F1FD">
    <w:name w:val="603DF1B4E28B48DC86EC67507035F1FD"/>
    <w:rsid w:val="00DC552C"/>
  </w:style>
  <w:style w:type="paragraph" w:customStyle="1" w:styleId="56314859066B4C3E87D32B0DF2F9C27F">
    <w:name w:val="56314859066B4C3E87D32B0DF2F9C27F"/>
    <w:rsid w:val="00DC55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1566</Words>
  <Characters>8931</Characters>
  <Application>Microsoft Office Word</Application>
  <DocSecurity>4</DocSecurity>
  <Lines>74</Lines>
  <Paragraphs>20</Paragraphs>
  <ScaleCrop>false</ScaleCrop>
  <Manager/>
  <Company/>
  <LinksUpToDate>false</LinksUpToDate>
  <CharactersWithSpaces>10477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2024-09-09T07:10:00Z</dcterms:created>
  <dcterms:modified xsi:type="dcterms:W3CDTF">2024-09-09T07:10:00Z</dcterms:modified>
</cp:coreProperties>
</file>