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15BB9" w14:textId="77777777" w:rsidR="005630D4" w:rsidRPr="00B633A2" w:rsidRDefault="005630D4" w:rsidP="005630D4">
      <w:pPr>
        <w:ind w:left="709"/>
        <w:rPr>
          <w:b/>
          <w:bCs/>
        </w:rPr>
      </w:pPr>
      <w:r w:rsidRPr="00B633A2">
        <w:rPr>
          <w:b/>
          <w:bCs/>
        </w:rPr>
        <w:t>Mixture density model</w:t>
      </w:r>
    </w:p>
    <w:p w14:paraId="7DA8887E" w14:textId="77777777" w:rsidR="005630D4" w:rsidRDefault="005630D4" w:rsidP="005630D4">
      <w:pPr>
        <w:ind w:left="709"/>
      </w:pPr>
    </w:p>
    <w:p w14:paraId="45894422" w14:textId="77777777" w:rsidR="005630D4" w:rsidRPr="00260361" w:rsidRDefault="005630D4" w:rsidP="005630D4">
      <w:pPr>
        <w:ind w:left="709"/>
        <w:rPr>
          <w:lang w:val="en-GB"/>
        </w:rPr>
      </w:pPr>
      <w:r w:rsidRPr="00260361">
        <w:t>We assume that density is generated from</w:t>
      </w:r>
      <w:r w:rsidRPr="00260361">
        <w:rPr>
          <w:lang w:val="en-GB"/>
        </w:rPr>
        <w:t xml:space="preserve"> </w:t>
      </w:r>
      <m:oMath>
        <m:r>
          <w:rPr>
            <w:rFonts w:ascii="Cambria Math" w:eastAsia="Cambria Math" w:hAnsi="Cambria Math" w:cs="Cambria Math"/>
          </w:rPr>
          <m:t>k</m:t>
        </m:r>
      </m:oMath>
      <w:r w:rsidRPr="00260361">
        <w:rPr>
          <w:lang w:val="en-GB"/>
        </w:rPr>
        <w:t xml:space="preserve"> </w:t>
      </w:r>
      <w:r w:rsidRPr="00260361">
        <w:t>distributions</w:t>
      </w:r>
      <w:r w:rsidRPr="00260361">
        <w:rPr>
          <w:lang w:val="en-GB"/>
        </w:rPr>
        <w:t>:</w:t>
      </w:r>
    </w:p>
    <w:p w14:paraId="3E07A332" w14:textId="77777777" w:rsidR="005630D4" w:rsidRPr="00260361" w:rsidRDefault="005630D4" w:rsidP="005630D4">
      <w:pPr>
        <w:keepNext/>
        <w:spacing w:after="180" w:line="240" w:lineRule="auto"/>
        <w:ind w:left="709"/>
        <w:jc w:val="center"/>
        <w:rPr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sSub>
            <m:sSub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θ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  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  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≥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0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</m:oMath>
      </m:oMathPara>
    </w:p>
    <w:p w14:paraId="460C7CA5" w14:textId="77777777" w:rsidR="005630D4" w:rsidRPr="00260361" w:rsidRDefault="005630D4" w:rsidP="005630D4">
      <w:pPr>
        <w:keepNext/>
        <w:spacing w:after="140" w:line="240" w:lineRule="auto"/>
        <w:ind w:left="709"/>
        <w:rPr>
          <w:rFonts w:cs="Arial"/>
          <w:color w:val="30333C"/>
          <w:sz w:val="28"/>
          <w:szCs w:val="28"/>
          <w:lang w:val="en-GB"/>
        </w:rPr>
      </w:pPr>
      <w:r w:rsidRPr="00260361">
        <w:rPr>
          <w:rFonts w:cs="Arial"/>
          <w:color w:val="30333C"/>
          <w:sz w:val="28"/>
          <w:szCs w:val="28"/>
          <w:lang w:val="en-GB"/>
        </w:rPr>
        <w:t>Where</w:t>
      </w:r>
      <w:r>
        <w:rPr>
          <w:rFonts w:cs="Arial"/>
          <w:color w:val="30333C"/>
          <w:sz w:val="28"/>
          <w:szCs w:val="28"/>
          <w:lang w:val="en-GB"/>
        </w:rPr>
        <w:t>:</w:t>
      </w:r>
      <w:r w:rsidRPr="00260361">
        <w:rPr>
          <w:rFonts w:cs="Arial"/>
          <w:color w:val="30333C"/>
          <w:sz w:val="28"/>
          <w:szCs w:val="28"/>
          <w:lang w:val="en-GB"/>
        </w:rPr>
        <w:t xml:space="preserve"> </w:t>
      </w:r>
    </w:p>
    <w:p w14:paraId="6816AAB8" w14:textId="77777777" w:rsidR="005630D4" w:rsidRPr="00260361" w:rsidRDefault="005630D4" w:rsidP="005630D4">
      <w:pPr>
        <w:keepNext/>
        <w:spacing w:after="140" w:line="240" w:lineRule="auto"/>
        <w:ind w:left="709" w:firstLine="720"/>
        <w:rPr>
          <w:rFonts w:cs="Arial"/>
          <w:color w:val="30333C"/>
          <w:sz w:val="28"/>
          <w:szCs w:val="28"/>
          <w:lang w:val="en-GB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</m:oMath>
      <w:r w:rsidRPr="00260361">
        <w:rPr>
          <w:rFonts w:cs="Arial"/>
          <w:sz w:val="28"/>
          <w:szCs w:val="28"/>
        </w:rPr>
        <w:t xml:space="preserve"> are weights of each distribution (</w:t>
      </w:r>
      <w:r>
        <w:rPr>
          <w:rFonts w:cs="Arial"/>
          <w:sz w:val="28"/>
          <w:szCs w:val="28"/>
        </w:rPr>
        <w:t>we</w:t>
      </w:r>
      <w:r w:rsidRPr="00260361">
        <w:rPr>
          <w:rFonts w:cs="Arial"/>
          <w:color w:val="30333C"/>
          <w:sz w:val="28"/>
          <w:szCs w:val="28"/>
          <w:lang w:val="en-GB"/>
        </w:rPr>
        <w:t xml:space="preserve"> can call then “components”).</w:t>
      </w:r>
    </w:p>
    <w:p w14:paraId="48A03A72" w14:textId="77777777" w:rsidR="005630D4" w:rsidRPr="00260361" w:rsidRDefault="005630D4" w:rsidP="005630D4">
      <w:pPr>
        <w:keepNext/>
        <w:spacing w:after="140" w:line="240" w:lineRule="auto"/>
        <w:ind w:left="709" w:firstLine="720"/>
        <w:rPr>
          <w:rFonts w:cs="Arial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θ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</m:e>
        </m:d>
      </m:oMath>
      <w:r w:rsidRPr="00260361">
        <w:rPr>
          <w:rFonts w:cs="Arial"/>
          <w:sz w:val="28"/>
          <w:szCs w:val="28"/>
        </w:rPr>
        <w:t xml:space="preserve"> are densities of components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</m:oMath>
      <w:r>
        <w:rPr>
          <w:rFonts w:cs="Arial"/>
          <w:sz w:val="28"/>
          <w:szCs w:val="28"/>
        </w:rPr>
        <w:t xml:space="preserve"> </w:t>
      </w:r>
      <w:r w:rsidRPr="00260361">
        <w:rPr>
          <w:rFonts w:cs="Arial"/>
          <w:sz w:val="28"/>
          <w:szCs w:val="28"/>
        </w:rPr>
        <w:t>can be a vector of parameters).</w:t>
      </w:r>
    </w:p>
    <w:p w14:paraId="45EF0CF1" w14:textId="77777777" w:rsidR="005630D4" w:rsidRPr="00260361" w:rsidRDefault="005630D4" w:rsidP="005630D4">
      <w:pPr>
        <w:keepNext/>
        <w:spacing w:after="140" w:line="240" w:lineRule="auto"/>
        <w:ind w:left="709"/>
        <w:rPr>
          <w:rFonts w:cs="Arial"/>
          <w:color w:val="30333C"/>
          <w:sz w:val="28"/>
          <w:szCs w:val="28"/>
          <w:lang w:val="en-GB"/>
        </w:rPr>
      </w:pPr>
    </w:p>
    <w:p w14:paraId="7ED0581B" w14:textId="77777777" w:rsidR="005630D4" w:rsidRPr="00260361" w:rsidRDefault="005630D4" w:rsidP="005630D4">
      <w:pPr>
        <w:keepNext/>
        <w:spacing w:after="140" w:line="240" w:lineRule="auto"/>
        <w:ind w:left="709"/>
        <w:rPr>
          <w:rFonts w:cs="Arial"/>
          <w:color w:val="30333C"/>
          <w:sz w:val="28"/>
          <w:szCs w:val="28"/>
          <w:lang w:val="en-GB"/>
        </w:rPr>
      </w:pPr>
      <w:r w:rsidRPr="00260361">
        <w:rPr>
          <w:rFonts w:cs="Arial"/>
          <w:color w:val="30333C"/>
          <w:sz w:val="28"/>
          <w:szCs w:val="28"/>
          <w:lang w:val="en-GB"/>
        </w:rPr>
        <w:t>We can interpret that density model as a two-step data generation process:</w:t>
      </w:r>
    </w:p>
    <w:p w14:paraId="19D10CDB" w14:textId="77777777" w:rsidR="005630D4" w:rsidRDefault="005630D4" w:rsidP="005630D4">
      <w:pPr>
        <w:keepNext/>
        <w:spacing w:after="140" w:line="240" w:lineRule="auto"/>
        <w:ind w:left="709"/>
        <w:rPr>
          <w:rFonts w:cs="Arial"/>
          <w:color w:val="30333C"/>
          <w:sz w:val="28"/>
          <w:szCs w:val="28"/>
          <w:lang w:val="en-GB"/>
        </w:rPr>
      </w:pPr>
    </w:p>
    <w:p w14:paraId="2E7DA3C8" w14:textId="77777777" w:rsidR="005630D4" w:rsidRDefault="005630D4" w:rsidP="005630D4">
      <w:pPr>
        <w:keepNext/>
        <w:spacing w:after="140" w:line="240" w:lineRule="auto"/>
        <w:ind w:left="709"/>
        <w:rPr>
          <w:rFonts w:cs="Arial"/>
          <w:sz w:val="28"/>
          <w:szCs w:val="28"/>
        </w:rPr>
      </w:pPr>
      <w:r w:rsidRPr="00260361">
        <w:rPr>
          <w:rFonts w:cs="Arial"/>
          <w:color w:val="30333C"/>
          <w:sz w:val="28"/>
          <w:szCs w:val="28"/>
          <w:lang w:val="en-GB"/>
        </w:rPr>
        <w:t xml:space="preserve">To generate data point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x</m:t>
        </m:r>
      </m:oMath>
      <w:r w:rsidRPr="00260361">
        <w:rPr>
          <w:rFonts w:cs="Arial"/>
          <w:sz w:val="28"/>
          <w:szCs w:val="28"/>
        </w:rPr>
        <w:t xml:space="preserve">, </w:t>
      </w:r>
      <w:r w:rsidRPr="00260361">
        <w:rPr>
          <w:rFonts w:cs="Arial"/>
          <w:color w:val="30333C"/>
          <w:sz w:val="28"/>
          <w:szCs w:val="28"/>
          <w:lang w:val="en-GB"/>
        </w:rPr>
        <w:t xml:space="preserve">first choose component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j</m:t>
        </m:r>
      </m:oMath>
      <w:r>
        <w:rPr>
          <w:rFonts w:cs="Arial"/>
          <w:iCs/>
          <w:sz w:val="28"/>
          <w:szCs w:val="28"/>
        </w:rPr>
        <w:t xml:space="preserve"> with probability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</m:oMath>
      <w:r>
        <w:rPr>
          <w:rFonts w:cs="Arial"/>
          <w:iCs/>
          <w:sz w:val="28"/>
          <w:szCs w:val="28"/>
        </w:rPr>
        <w:t xml:space="preserve">, then generate one observation from respective density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 xml:space="preserve">x 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  <m:t xml:space="preserve">| 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≡</m:t>
        </m:r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φ</m:t>
            </m:r>
            <m:ctrl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</m:ctrlP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θ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</m:e>
        </m:d>
      </m:oMath>
      <w:r>
        <w:rPr>
          <w:rFonts w:cs="Arial"/>
          <w:sz w:val="28"/>
          <w:szCs w:val="28"/>
        </w:rPr>
        <w:t>.</w:t>
      </w:r>
    </w:p>
    <w:p w14:paraId="2F1075C6" w14:textId="77777777" w:rsidR="005630D4" w:rsidRDefault="005630D4" w:rsidP="005630D4">
      <w:pPr>
        <w:keepNext/>
        <w:spacing w:after="140" w:line="240" w:lineRule="auto"/>
        <w:ind w:left="709"/>
        <w:rPr>
          <w:rFonts w:cs="Arial"/>
          <w:sz w:val="28"/>
          <w:szCs w:val="28"/>
        </w:rPr>
      </w:pPr>
    </w:p>
    <w:p w14:paraId="4C9B9933" w14:textId="2500E9A7" w:rsidR="005630D4" w:rsidRPr="00B633A2" w:rsidRDefault="005630D4" w:rsidP="005630D4">
      <w:pPr>
        <w:keepNext/>
        <w:spacing w:after="140" w:line="240" w:lineRule="auto"/>
        <w:ind w:left="709"/>
        <w:rPr>
          <w:b/>
          <w:bCs/>
        </w:rPr>
      </w:pPr>
      <w:r>
        <w:rPr>
          <w:b/>
          <w:bCs/>
        </w:rPr>
        <w:t>To solve</w:t>
      </w:r>
      <w:r w:rsidRPr="00B633A2">
        <w:rPr>
          <w:b/>
          <w:bCs/>
        </w:rPr>
        <w:t xml:space="preserve"> </w:t>
      </w:r>
      <w:r>
        <w:rPr>
          <w:b/>
          <w:bCs/>
        </w:rPr>
        <w:t xml:space="preserve">we </w:t>
      </w:r>
      <w:r w:rsidRPr="00B633A2">
        <w:rPr>
          <w:b/>
          <w:bCs/>
        </w:rPr>
        <w:t>explicitly write down maximum likelihood:</w:t>
      </w:r>
    </w:p>
    <w:p w14:paraId="0851097B" w14:textId="77777777" w:rsidR="005630D4" w:rsidRDefault="005630D4" w:rsidP="005630D4">
      <w:pPr>
        <w:ind w:left="709"/>
        <w:rPr>
          <w:lang w:val="en-GB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eqArr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w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,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θ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ln</m:t>
                  </m:r>
                  <m:nary>
                    <m:naryPr>
                      <m:chr m:val="∏"/>
                      <m:limLoc m:val="undOvr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=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  <m:sup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l</m:t>
                      </m:r>
                    </m:sup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p</m:t>
                      </m:r>
                    </m:e>
                  </m:nary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=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=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  <m:sup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l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ln</m:t>
                      </m:r>
                    </m:e>
                  </m:nary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=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k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e>
                  </m:nary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→</m:t>
                  </m:r>
                  <m:limLow>
                    <m:limLow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w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,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θ</m:t>
                      </m:r>
                    </m:lim>
                  </m:limLow>
                </m:e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=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k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e>
                  </m:nary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,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 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≥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ru-RU"/>
                    </w:rPr>
                    <m:t>0</m:t>
                  </m:r>
                </m:e>
              </m:eqArr>
            </m:e>
          </m:d>
        </m:oMath>
      </m:oMathPara>
    </w:p>
    <w:p w14:paraId="27E55FE5" w14:textId="77777777" w:rsidR="005630D4" w:rsidRPr="00B633A2" w:rsidRDefault="005630D4" w:rsidP="005630D4">
      <w:pPr>
        <w:ind w:left="709"/>
        <w:rPr>
          <w:lang w:val="en-GB"/>
        </w:rPr>
      </w:pPr>
    </w:p>
    <w:p w14:paraId="259C8E1D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There is no general closed form solution, but there is general form of iterative EM-algorithm that shows how to solve that problem:</w:t>
      </w:r>
    </w:p>
    <w:p w14:paraId="63D7F057" w14:textId="77777777" w:rsidR="005630D4" w:rsidRDefault="005630D4" w:rsidP="005630D4">
      <w:pPr>
        <w:ind w:left="709"/>
        <w:rPr>
          <w:b/>
          <w:bCs/>
          <w:sz w:val="28"/>
          <w:szCs w:val="28"/>
          <w:lang w:val="en-GB"/>
        </w:rPr>
      </w:pPr>
    </w:p>
    <w:p w14:paraId="0204B1AD" w14:textId="17599C90" w:rsidR="005630D4" w:rsidRPr="00AF0505" w:rsidRDefault="005630D4" w:rsidP="005630D4">
      <w:pPr>
        <w:ind w:left="709"/>
        <w:rPr>
          <w:b/>
          <w:bCs/>
          <w:sz w:val="28"/>
          <w:szCs w:val="28"/>
          <w:lang w:val="en-GB"/>
        </w:rPr>
      </w:pPr>
      <w:r w:rsidRPr="00AF0505">
        <w:rPr>
          <w:b/>
          <w:bCs/>
          <w:sz w:val="28"/>
          <w:szCs w:val="28"/>
          <w:lang w:val="en-GB"/>
        </w:rPr>
        <w:lastRenderedPageBreak/>
        <w:t>Theorem (necessary condition of extremum):</w:t>
      </w:r>
    </w:p>
    <w:p w14:paraId="0920E3BC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Vector</w:t>
      </w:r>
      <w:r w:rsidRPr="00B633A2">
        <w:rPr>
          <w:rFonts w:cs="Arial"/>
          <w:color w:val="30333C"/>
          <w:sz w:val="28"/>
          <w:szCs w:val="28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  <m:t>=</m:t>
            </m:r>
            <m: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  <m:t>1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k</m:t>
            </m:r>
          </m:sup>
        </m:sSubSup>
      </m:oMath>
      <w:r w:rsidRPr="00B633A2">
        <w:rPr>
          <w:rFonts w:cs="Arial"/>
          <w:color w:val="30333C"/>
          <w:sz w:val="28"/>
          <w:szCs w:val="28"/>
          <w:lang w:val="en-GB"/>
        </w:rPr>
        <w:t xml:space="preserve"> </w:t>
      </w:r>
      <w:r>
        <w:rPr>
          <w:rFonts w:cs="Arial"/>
          <w:color w:val="30333C"/>
          <w:sz w:val="28"/>
          <w:szCs w:val="28"/>
          <w:lang w:val="en-GB"/>
        </w:rPr>
        <w:t xml:space="preserve">gives local extremum to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L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  <m:t>,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</m:d>
      </m:oMath>
      <w:r w:rsidRPr="00B633A2">
        <w:rPr>
          <w:rFonts w:cs="Arial"/>
          <w:color w:val="30333C"/>
          <w:sz w:val="28"/>
          <w:szCs w:val="28"/>
          <w:lang w:val="en-GB"/>
        </w:rPr>
        <w:t xml:space="preserve"> </w:t>
      </w:r>
      <w:r>
        <w:rPr>
          <w:rFonts w:cs="Arial"/>
          <w:color w:val="30333C"/>
          <w:sz w:val="28"/>
          <w:szCs w:val="28"/>
          <w:lang w:val="en-GB"/>
        </w:rPr>
        <w:t xml:space="preserve">if it satisfies the following system of iterative equations (that also depends on auxiliary variables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CC4A4A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CC4A4A"/>
                <w:sz w:val="28"/>
                <w:szCs w:val="28"/>
              </w:rPr>
              <m:t>ij</m:t>
            </m:r>
          </m:sub>
        </m:sSub>
      </m:oMath>
      <w:r>
        <w:rPr>
          <w:rFonts w:cs="Arial"/>
          <w:color w:val="30333C"/>
          <w:sz w:val="28"/>
          <w:szCs w:val="28"/>
          <w:lang w:val="en-GB"/>
        </w:rPr>
        <w:t>):</w:t>
      </w:r>
    </w:p>
    <w:p w14:paraId="4DCD6B61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E-step: </w:t>
      </w: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ij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=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1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s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s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  </m:t>
        </m:r>
        <m:r>
          <w:rPr>
            <w:rFonts w:ascii="Cambria Math" w:eastAsia="Cambria Math" w:hAnsi="Cambria Math" w:cs="Cambria Math"/>
            <w:sz w:val="28"/>
            <w:szCs w:val="28"/>
          </w:rPr>
          <m:t>i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=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1</m:t>
        </m:r>
        <m:r>
          <m:rPr>
            <m:scr m:val="script"/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,…,l,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  </m:t>
        </m:r>
        <m:r>
          <w:rPr>
            <w:rFonts w:ascii="Cambria Math" w:eastAsia="Cambria Math" w:hAnsi="Cambria Math" w:cs="Cambria Math"/>
            <w:sz w:val="28"/>
            <w:szCs w:val="28"/>
          </w:rPr>
          <m:t>j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=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1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,…,</m:t>
        </m:r>
        <m:r>
          <w:rPr>
            <w:rFonts w:ascii="Cambria Math" w:eastAsia="Cambria Math" w:hAnsi="Cambria Math" w:cs="Cambria Math"/>
            <w:sz w:val="28"/>
            <w:szCs w:val="28"/>
          </w:rPr>
          <m:t>k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;</m:t>
        </m:r>
      </m:oMath>
    </w:p>
    <w:p w14:paraId="5C9D4F07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M-step:</w:t>
      </w:r>
    </w:p>
    <w:p w14:paraId="19EDB88E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ln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,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;</m:t>
          </m:r>
        </m:oMath>
      </m:oMathPara>
    </w:p>
    <w:p w14:paraId="4FCDE079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num>
            <m:den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color w:val="auto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  j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.</m:t>
          </m:r>
        </m:oMath>
      </m:oMathPara>
    </w:p>
    <w:p w14:paraId="28296756" w14:textId="77777777" w:rsidR="005630D4" w:rsidRDefault="005630D4" w:rsidP="005630D4">
      <w:pPr>
        <w:ind w:left="709"/>
        <w:rPr>
          <w:sz w:val="28"/>
          <w:szCs w:val="28"/>
          <w:lang w:val="en-GB"/>
        </w:rPr>
      </w:pPr>
    </w:p>
    <w:p w14:paraId="576E1EDD" w14:textId="77777777" w:rsidR="005630D4" w:rsidRPr="00F75DEF" w:rsidRDefault="005630D4" w:rsidP="005630D4">
      <w:pPr>
        <w:ind w:left="709"/>
        <w:rPr>
          <w:b/>
          <w:bCs/>
          <w:sz w:val="28"/>
          <w:szCs w:val="28"/>
          <w:lang w:val="en-GB"/>
        </w:rPr>
      </w:pPr>
      <w:r w:rsidRPr="00F75DEF">
        <w:rPr>
          <w:b/>
          <w:bCs/>
          <w:sz w:val="28"/>
          <w:szCs w:val="28"/>
          <w:lang w:val="en-GB"/>
        </w:rPr>
        <w:t>Algorithm for density separation</w:t>
      </w:r>
    </w:p>
    <w:p w14:paraId="2473A1A9" w14:textId="77777777" w:rsidR="00D77544" w:rsidRDefault="00D77544" w:rsidP="005630D4">
      <w:pPr>
        <w:ind w:left="709"/>
        <w:rPr>
          <w:sz w:val="28"/>
          <w:szCs w:val="28"/>
          <w:lang w:val="en-GB"/>
        </w:rPr>
      </w:pPr>
    </w:p>
    <w:p w14:paraId="23BFA5D0" w14:textId="7C45FFCF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Input: </w:t>
      </w:r>
    </w:p>
    <w:p w14:paraId="0A48E313" w14:textId="77777777" w:rsidR="005630D4" w:rsidRDefault="005630D4" w:rsidP="005630D4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Dataset: </w:t>
      </w:r>
      <m:oMath>
        <m:r>
          <w:rPr>
            <w:rFonts w:ascii="Cambria Math" w:hAnsi="Cambria Math"/>
            <w:sz w:val="28"/>
            <w:szCs w:val="28"/>
          </w:rPr>
          <m:t>X=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w:r>
        <w:rPr>
          <w:sz w:val="28"/>
          <w:szCs w:val="28"/>
        </w:rPr>
        <w:t xml:space="preserve">Number of densities: </w:t>
      </w:r>
      <m:oMath>
        <m:r>
          <w:rPr>
            <w:rFonts w:ascii="Cambria Math" w:hAnsi="Cambria Math"/>
            <w:sz w:val="28"/>
            <w:szCs w:val="28"/>
          </w:rPr>
          <m:t>k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w:r>
        <w:rPr>
          <w:sz w:val="28"/>
          <w:szCs w:val="28"/>
        </w:rPr>
        <w:t xml:space="preserve">Density shapes: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,…,</m:t>
        </m:r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k</m:t>
            </m:r>
          </m:sub>
        </m:sSub>
      </m:oMath>
    </w:p>
    <w:p w14:paraId="293C0075" w14:textId="77777777" w:rsidR="005630D4" w:rsidRPr="00F75DEF" w:rsidRDefault="005630D4" w:rsidP="005630D4">
      <w:pPr>
        <w:ind w:left="709"/>
        <w:rPr>
          <w:sz w:val="28"/>
          <w:szCs w:val="28"/>
        </w:rPr>
      </w:pPr>
    </w:p>
    <w:p w14:paraId="7DEA56F3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Output:</w:t>
      </w:r>
    </w:p>
    <w:p w14:paraId="2216AF4D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Density parameters: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,…,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k</m:t>
            </m:r>
          </m:sub>
        </m:sSub>
      </m:oMath>
    </w:p>
    <w:p w14:paraId="5B4FDCBC" w14:textId="77777777" w:rsidR="005630D4" w:rsidRDefault="005630D4" w:rsidP="005630D4">
      <w:pPr>
        <w:ind w:left="709"/>
        <w:rPr>
          <w:sz w:val="28"/>
          <w:szCs w:val="28"/>
        </w:rPr>
      </w:pPr>
      <w:r>
        <w:rPr>
          <w:sz w:val="28"/>
          <w:szCs w:val="28"/>
          <w:lang w:val="en-GB"/>
        </w:rPr>
        <w:t xml:space="preserve">Weights: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,…,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k</m:t>
            </m:r>
          </m:sub>
        </m:sSub>
      </m:oMath>
    </w:p>
    <w:p w14:paraId="21D4083E" w14:textId="77777777" w:rsidR="005630D4" w:rsidRDefault="005630D4" w:rsidP="005630D4">
      <w:pPr>
        <w:ind w:left="709"/>
        <w:rPr>
          <w:sz w:val="28"/>
          <w:szCs w:val="28"/>
        </w:rPr>
      </w:pPr>
    </w:p>
    <w:p w14:paraId="5E4CF43C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Initialization:</w:t>
      </w:r>
    </w:p>
    <w:p w14:paraId="4942871A" w14:textId="77777777" w:rsidR="005630D4" w:rsidRDefault="005630D4" w:rsidP="005630D4">
      <w:pPr>
        <w:ind w:left="709"/>
        <w:rPr>
          <w:sz w:val="28"/>
          <w:szCs w:val="28"/>
        </w:rPr>
      </w:pPr>
      <w:r>
        <w:rPr>
          <w:sz w:val="28"/>
          <w:szCs w:val="28"/>
          <w:lang w:val="en-GB"/>
        </w:rPr>
        <w:t xml:space="preserve">Set: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k</m:t>
            </m:r>
          </m:den>
        </m:f>
      </m:oMath>
    </w:p>
    <w:p w14:paraId="1845BA1A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</w:rPr>
        <w:t xml:space="preserve">Parameters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</m:oMath>
      <w:r>
        <w:rPr>
          <w:sz w:val="28"/>
          <w:szCs w:val="28"/>
        </w:rPr>
        <w:t xml:space="preserve"> to any reasonable default values</w:t>
      </w:r>
    </w:p>
    <w:p w14:paraId="46014020" w14:textId="77777777" w:rsidR="005630D4" w:rsidRDefault="005630D4" w:rsidP="005630D4">
      <w:pPr>
        <w:ind w:left="709"/>
        <w:rPr>
          <w:sz w:val="28"/>
          <w:szCs w:val="28"/>
          <w:lang w:val="en-GB"/>
        </w:rPr>
      </w:pPr>
    </w:p>
    <w:p w14:paraId="3905ECCF" w14:textId="77777777" w:rsidR="005630D4" w:rsidRPr="00AF0505" w:rsidRDefault="005630D4" w:rsidP="005630D4">
      <w:pPr>
        <w:ind w:left="709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lastRenderedPageBreak/>
        <w:t>Algorithm</w:t>
      </w:r>
      <w:r w:rsidRPr="00AF0505">
        <w:rPr>
          <w:b/>
          <w:bCs/>
          <w:sz w:val="28"/>
          <w:szCs w:val="28"/>
          <w:lang w:val="en-GB"/>
        </w:rPr>
        <w:t>:</w:t>
      </w:r>
    </w:p>
    <w:p w14:paraId="335A8B3B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Repeat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E</w:t>
      </w:r>
      <w:r>
        <w:rPr>
          <w:rFonts w:cs="Arial"/>
          <w:color w:val="30333C"/>
          <w:sz w:val="28"/>
          <w:szCs w:val="28"/>
          <w:lang w:val="en-GB"/>
        </w:rPr>
        <w:t xml:space="preserve"> and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M</w:t>
      </w:r>
      <w:r>
        <w:rPr>
          <w:rFonts w:cs="Arial"/>
          <w:color w:val="30333C"/>
          <w:sz w:val="28"/>
          <w:szCs w:val="28"/>
          <w:lang w:val="en-GB"/>
        </w:rPr>
        <w:t xml:space="preserve"> steps: </w:t>
      </w:r>
    </w:p>
    <w:p w14:paraId="339C1B98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E-step: </w:t>
      </w: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ij</m:t>
            </m:r>
          </m:sub>
        </m:sSub>
        <m:box>
          <m:boxPr>
            <m:opEmu m:val="1"/>
            <m:ctrlPr>
              <w:rPr>
                <w:rFonts w:ascii="Cambria Math" w:eastAsia="Cambria Math" w:hAnsi="Cambria Math" w:cs="Cambria Math"/>
                <w:sz w:val="28"/>
                <w:szCs w:val="28"/>
                <w:lang w:val="en-GB"/>
              </w:rPr>
            </m:ctrlPr>
          </m:boxPr>
          <m:e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∶=</m:t>
            </m:r>
          </m:e>
        </m:box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=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1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s</m:t>
                    </m:r>
                  </m:sub>
                </m:sSub>
              </m:e>
            </m:nary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s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  </m:t>
        </m:r>
        <m:r>
          <w:rPr>
            <w:rFonts w:ascii="Cambria Math" w:eastAsia="Cambria Math" w:hAnsi="Cambria Math" w:cs="Cambria Math"/>
            <w:sz w:val="28"/>
            <w:szCs w:val="28"/>
          </w:rPr>
          <m:t>i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=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1</m:t>
        </m:r>
        <m:r>
          <m:rPr>
            <m:scr m:val="script"/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,…,l,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  </m:t>
        </m:r>
        <m:r>
          <w:rPr>
            <w:rFonts w:ascii="Cambria Math" w:eastAsia="Cambria Math" w:hAnsi="Cambria Math" w:cs="Cambria Math"/>
            <w:sz w:val="28"/>
            <w:szCs w:val="28"/>
          </w:rPr>
          <m:t>j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=</m:t>
        </m:r>
        <m:r>
          <w:rPr>
            <w:rFonts w:ascii="Cambria Math" w:eastAsia="Cambria Math" w:hAnsi="Cambria Math" w:cs="Cambria Math"/>
            <w:sz w:val="28"/>
            <w:szCs w:val="28"/>
            <w:lang w:val="en-GB"/>
          </w:rPr>
          <m:t>1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,…,</m:t>
        </m:r>
        <m:r>
          <w:rPr>
            <w:rFonts w:ascii="Cambria Math" w:eastAsia="Cambria Math" w:hAnsi="Cambria Math" w:cs="Cambria Math"/>
            <w:sz w:val="28"/>
            <w:szCs w:val="28"/>
          </w:rPr>
          <m:t>k</m:t>
        </m:r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GB"/>
          </w:rPr>
          <m:t>;</m:t>
        </m:r>
      </m:oMath>
    </w:p>
    <w:p w14:paraId="06DB62CD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M-step:</w:t>
      </w:r>
    </w:p>
    <w:p w14:paraId="2969F803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ln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,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;</m:t>
          </m:r>
        </m:oMath>
      </m:oMathPara>
    </w:p>
    <w:p w14:paraId="615C6501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num>
            <m:den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  j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.</m:t>
          </m:r>
        </m:oMath>
      </m:oMathPara>
    </w:p>
    <w:p w14:paraId="309BB001" w14:textId="77777777" w:rsidR="005630D4" w:rsidRDefault="005630D4" w:rsidP="005630D4">
      <w:pPr>
        <w:ind w:left="709"/>
        <w:rPr>
          <w:color w:val="auto"/>
          <w:sz w:val="28"/>
          <w:szCs w:val="28"/>
        </w:rPr>
      </w:pPr>
      <w:r>
        <w:rPr>
          <w:sz w:val="28"/>
          <w:szCs w:val="28"/>
          <w:lang w:val="en-GB"/>
        </w:rPr>
        <w:t xml:space="preserve">Until convergence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>
        <w:rPr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ij</m:t>
            </m:r>
          </m:sub>
        </m:sSub>
      </m:oMath>
      <w:r>
        <w:rPr>
          <w:color w:val="auto"/>
          <w:sz w:val="28"/>
          <w:szCs w:val="28"/>
        </w:rPr>
        <w:t xml:space="preserve"> stabilize.</w:t>
      </w:r>
    </w:p>
    <w:p w14:paraId="5FBBEBA1" w14:textId="77777777" w:rsidR="005630D4" w:rsidRDefault="005630D4" w:rsidP="005630D4">
      <w:pPr>
        <w:spacing w:after="160"/>
        <w:ind w:firstLine="709"/>
        <w:rPr>
          <w:b/>
          <w:bCs/>
          <w:sz w:val="28"/>
          <w:szCs w:val="28"/>
          <w:lang w:val="en-GB"/>
        </w:rPr>
      </w:pPr>
    </w:p>
    <w:p w14:paraId="474B7474" w14:textId="77777777" w:rsidR="005630D4" w:rsidRPr="00AF0505" w:rsidRDefault="005630D4" w:rsidP="005630D4">
      <w:pPr>
        <w:spacing w:after="160"/>
        <w:ind w:firstLine="709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Example 1</w:t>
      </w:r>
      <w:r w:rsidRPr="00AF0505">
        <w:rPr>
          <w:b/>
          <w:bCs/>
          <w:sz w:val="28"/>
          <w:szCs w:val="28"/>
          <w:lang w:val="en-GB"/>
        </w:rPr>
        <w:t>:</w:t>
      </w:r>
    </w:p>
    <w:p w14:paraId="34BF4E5F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We model time until next session for a user of a website or an app. Often such data has a bimodal distribution with exponential density around zero and normal density around 24 hours. That clearly describes two processes: </w:t>
      </w:r>
    </w:p>
    <w:p w14:paraId="2A2E7040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Exponential: “Customer is on the website / app”</w:t>
      </w:r>
    </w:p>
    <w:p w14:paraId="529503A4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Normal: “Customer comes back next day around the same time”</w:t>
      </w:r>
    </w:p>
    <w:p w14:paraId="39B993DA" w14:textId="77777777" w:rsidR="005630D4" w:rsidRDefault="005630D4" w:rsidP="005630D4">
      <w:pPr>
        <w:tabs>
          <w:tab w:val="left" w:pos="1850"/>
        </w:tabs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Assumption:</w:t>
      </w:r>
    </w:p>
    <w:p w14:paraId="1F69F3E7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For each customer data comes from mixture of exponential and normal densities. </w:t>
      </w:r>
    </w:p>
    <w:p w14:paraId="3EBEB95D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35D9F376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m:oMathPara>
        <m:oMath>
          <m:r>
            <w:rPr>
              <w:rFonts w:ascii="Cambria Math" w:eastAsia="Cambria Math" w:hAnsi="Cambria Math" w:cs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Cambria Math" w:hAnsi="Cambria Math" w:cs="Cambria Math"/>
              <w:sz w:val="28"/>
              <w:szCs w:val="28"/>
            </w:rPr>
            <m:t>λ</m:t>
          </m:r>
          <m:sSup>
            <m:s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-λx</m:t>
              </m:r>
            </m:sup>
          </m:sSup>
          <m:r>
            <w:rPr>
              <w:rFonts w:ascii="Cambria Math" w:eastAsia="Cambria Math" w:hAnsi="Cambria Math" w:cs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Arial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8"/>
                  <w:szCs w:val="28"/>
                </w:rPr>
                <m:t>2</m:t>
              </m:r>
            </m:sub>
          </m:sSub>
          <m:f>
            <m:f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Arial"/>
                  <w:sz w:val="28"/>
                  <w:szCs w:val="28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2π</m:t>
                  </m:r>
                </m:e>
              </m:rad>
              <m:r>
                <w:rPr>
                  <w:rFonts w:ascii="Cambria Math" w:hAnsi="Cambria Math" w:cs="Arial"/>
                  <w:sz w:val="28"/>
                  <w:szCs w:val="28"/>
                </w:rPr>
                <m:t>σ</m:t>
              </m:r>
            </m:den>
          </m:f>
          <m:sSup>
            <m:sSupPr>
              <m:ctrlPr>
                <w:rPr>
                  <w:rFonts w:ascii="Cambria Math" w:hAnsi="Cambria Math" w:cs="Arial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Arial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x-μ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sup>
          </m:sSup>
          <m:r>
            <w:rPr>
              <w:rFonts w:ascii="Cambria Math" w:hAnsi="Cambria Math" w:cs="Arial"/>
              <w:sz w:val="28"/>
              <w:szCs w:val="28"/>
            </w:rPr>
            <m:t xml:space="preserve"> </m:t>
          </m:r>
        </m:oMath>
      </m:oMathPara>
    </w:p>
    <w:p w14:paraId="055DC512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Repeat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E</w:t>
      </w:r>
      <w:r>
        <w:rPr>
          <w:rFonts w:cs="Arial"/>
          <w:color w:val="30333C"/>
          <w:sz w:val="28"/>
          <w:szCs w:val="28"/>
          <w:lang w:val="en-GB"/>
        </w:rPr>
        <w:t xml:space="preserve"> and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M</w:t>
      </w:r>
      <w:r>
        <w:rPr>
          <w:rFonts w:cs="Arial"/>
          <w:color w:val="30333C"/>
          <w:sz w:val="28"/>
          <w:szCs w:val="28"/>
          <w:lang w:val="en-GB"/>
        </w:rPr>
        <w:t xml:space="preserve"> steps: </w:t>
      </w:r>
    </w:p>
    <w:p w14:paraId="795DF6C9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E-step: </w:t>
      </w:r>
    </w:p>
    <w:p w14:paraId="24D18684" w14:textId="77777777" w:rsidR="005630D4" w:rsidRPr="00DA0897" w:rsidRDefault="005630D4" w:rsidP="005630D4">
      <w:pPr>
        <w:ind w:left="709" w:firstLine="720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i1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λ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-λ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λ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-λ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sup>
              </m:s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2π</m:t>
                      </m:r>
                    </m:e>
                  </m:rad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σ</m:t>
                  </m:r>
                </m:den>
              </m:f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-μ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den>
          </m:f>
        </m:oMath>
      </m:oMathPara>
    </w:p>
    <w:p w14:paraId="1522356C" w14:textId="77777777" w:rsidR="005630D4" w:rsidRPr="00DA0897" w:rsidRDefault="005630D4" w:rsidP="005630D4">
      <w:pPr>
        <w:ind w:left="709" w:firstLine="720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i2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2π</m:t>
                      </m:r>
                    </m:e>
                  </m:rad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σ</m:t>
                  </m:r>
                </m:den>
              </m:f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-μ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λ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-λ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sup>
              </m:s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2π</m:t>
                      </m:r>
                    </m:e>
                  </m:rad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σ</m:t>
                  </m:r>
                </m:den>
              </m:f>
              <m:sSup>
                <m:sSup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  <w:sz w:val="28"/>
                                  <w:szCs w:val="28"/>
                                </w:rPr>
                                <m:t>-μ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den>
          </m:f>
        </m:oMath>
      </m:oMathPara>
    </w:p>
    <w:p w14:paraId="5C681DF0" w14:textId="77777777" w:rsidR="005630D4" w:rsidRPr="00DA0897" w:rsidRDefault="005630D4" w:rsidP="005630D4">
      <w:pPr>
        <w:ind w:left="709" w:firstLine="720"/>
        <w:rPr>
          <w:sz w:val="28"/>
          <w:szCs w:val="28"/>
          <w:lang w:val="en-GB"/>
        </w:rPr>
      </w:pPr>
    </w:p>
    <w:p w14:paraId="215178C0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M-step:</w:t>
      </w:r>
    </w:p>
    <w:p w14:paraId="4D921B31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λ</m:t>
          </m:r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GB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i1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den>
          </m:f>
        </m:oMath>
      </m:oMathPara>
    </w:p>
    <w:p w14:paraId="7929FE8A" w14:textId="77777777" w:rsidR="005630D4" w:rsidRPr="00DA0897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μ</m:t>
          </m:r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GB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i2</m:t>
                      </m:r>
                    </m:sub>
                  </m:sSub>
                </m:e>
              </m:nary>
            </m:den>
          </m:f>
        </m:oMath>
      </m:oMathPara>
    </w:p>
    <w:p w14:paraId="5B16E8DF" w14:textId="77777777" w:rsidR="005630D4" w:rsidRPr="00DA0897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GB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auto"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auto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auto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auto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auto"/>
                              <w:sz w:val="28"/>
                              <w:szCs w:val="28"/>
                            </w:rPr>
                            <m:t>-μ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m:rPr>
                      <m:scr m:val="script"/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auto"/>
                          <w:sz w:val="28"/>
                          <w:szCs w:val="28"/>
                        </w:rPr>
                        <m:t>i2</m:t>
                      </m:r>
                    </m:sub>
                  </m:sSub>
                </m:e>
              </m:nary>
            </m:den>
          </m:f>
        </m:oMath>
      </m:oMathPara>
    </w:p>
    <w:p w14:paraId="18F08CDA" w14:textId="77777777" w:rsidR="005630D4" w:rsidRPr="00030934" w:rsidRDefault="005630D4" w:rsidP="005630D4">
      <w:pPr>
        <w:ind w:left="709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num>
            <m:den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</m:oMath>
      </m:oMathPara>
    </w:p>
    <w:p w14:paraId="5F5858DE" w14:textId="77777777" w:rsidR="005630D4" w:rsidRDefault="005630D4" w:rsidP="005630D4">
      <w:pPr>
        <w:ind w:left="709"/>
        <w:rPr>
          <w:sz w:val="28"/>
          <w:szCs w:val="28"/>
          <w:lang w:val="en-GB"/>
        </w:rPr>
      </w:pPr>
    </w:p>
    <w:p w14:paraId="5B561609" w14:textId="77777777" w:rsidR="005630D4" w:rsidRPr="00AF0505" w:rsidRDefault="005630D4" w:rsidP="005630D4">
      <w:pPr>
        <w:ind w:left="709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Example 2</w:t>
      </w:r>
      <w:r w:rsidRPr="00AF0505">
        <w:rPr>
          <w:b/>
          <w:bCs/>
          <w:sz w:val="28"/>
          <w:szCs w:val="28"/>
          <w:lang w:val="en-GB"/>
        </w:rPr>
        <w:t>:</w:t>
      </w:r>
    </w:p>
    <w:p w14:paraId="1A990BE2" w14:textId="65651C1D" w:rsidR="00C529AC" w:rsidRDefault="00C529AC" w:rsidP="005630D4">
      <w:pPr>
        <w:ind w:left="709"/>
        <w:rPr>
          <w:rFonts w:cs="Arial"/>
          <w:sz w:val="28"/>
          <w:szCs w:val="28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Customers purchase products from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m</m:t>
        </m:r>
      </m:oMath>
      <w:r>
        <w:rPr>
          <w:rFonts w:cs="Arial"/>
          <w:sz w:val="28"/>
          <w:szCs w:val="28"/>
        </w:rPr>
        <w:t xml:space="preserve"> fixed categories. We observe</w:t>
      </w:r>
      <w:r w:rsidR="001572F9">
        <w:rPr>
          <w:rFonts w:cs="Arial"/>
          <w:sz w:val="28"/>
          <w:szCs w:val="28"/>
        </w:rPr>
        <w:t xml:space="preserve"> </w:t>
      </w:r>
      <w:r w:rsidR="005608C3">
        <w:rPr>
          <w:rFonts w:cs="Arial"/>
          <w:sz w:val="28"/>
          <w:szCs w:val="28"/>
        </w:rPr>
        <w:t>a frequency</w:t>
      </w:r>
      <w:r>
        <w:rPr>
          <w:rFonts w:cs="Arial"/>
          <w:sz w:val="28"/>
          <w:szCs w:val="28"/>
        </w:rPr>
        <w:t xml:space="preserve"> matrix and notice that there are structural preferences of customers for specific groups of products. We assume then that whole dataset is describe</w:t>
      </w:r>
      <w:r w:rsidR="00E6016B">
        <w:rPr>
          <w:rFonts w:cs="Arial"/>
          <w:sz w:val="28"/>
          <w:szCs w:val="28"/>
        </w:rPr>
        <w:t>d</w:t>
      </w:r>
      <w:r>
        <w:rPr>
          <w:rFonts w:cs="Arial"/>
          <w:sz w:val="28"/>
          <w:szCs w:val="28"/>
        </w:rPr>
        <w:t xml:space="preserve"> as mixture as multinomials. Each multinomial defines as set of customers with similar preferences.</w:t>
      </w:r>
    </w:p>
    <w:p w14:paraId="77C26B7F" w14:textId="77777777" w:rsidR="00115BAF" w:rsidRDefault="00115BAF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10984BDC" w14:textId="5D896764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Mixture of multinomials:</w:t>
      </w:r>
    </w:p>
    <w:p w14:paraId="3DA302AD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d>
          <m:dPr>
            <m:begChr m:val="〈"/>
            <m:endChr m:val="〉"/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sz w:val="28"/>
                <w:szCs w:val="28"/>
              </w:rPr>
              <m:t>,…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</m:d>
              </m:sup>
            </m:sSubSup>
          </m:e>
        </m:d>
      </m:oMath>
      <w:r>
        <w:rPr>
          <w:rFonts w:cs="Arial"/>
          <w:sz w:val="28"/>
          <w:szCs w:val="28"/>
        </w:rPr>
        <w:t xml:space="preserve"> , which is vector of observed frequencies of dimension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</w:p>
    <w:p w14:paraId="31AA72D3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lastRenderedPageBreak/>
        <w:t xml:space="preserve">Dataset is composed of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</m:sSub>
      </m:oMath>
      <w:r>
        <w:rPr>
          <w:rFonts w:cs="Arial"/>
          <w:sz w:val="28"/>
          <w:szCs w:val="28"/>
        </w:rPr>
        <w:t xml:space="preserve"> put in a matrix of size (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l,m)</m:t>
        </m:r>
      </m:oMath>
      <w:r>
        <w:rPr>
          <w:rFonts w:cs="Arial"/>
          <w:sz w:val="28"/>
          <w:szCs w:val="28"/>
        </w:rPr>
        <w:t xml:space="preserve"> (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l</m:t>
        </m:r>
      </m:oMath>
      <w:r>
        <w:rPr>
          <w:rFonts w:cs="Arial"/>
          <w:sz w:val="28"/>
          <w:szCs w:val="28"/>
        </w:rPr>
        <w:t xml:space="preserve"> rows,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m</m:t>
        </m:r>
      </m:oMath>
      <w:r>
        <w:rPr>
          <w:rFonts w:cs="Arial"/>
          <w:sz w:val="28"/>
          <w:szCs w:val="28"/>
        </w:rPr>
        <w:t xml:space="preserve"> columns).</w:t>
      </w:r>
    </w:p>
    <w:p w14:paraId="7303E988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78230149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Multinomial density for each component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cs="Arial"/>
          <w:sz w:val="28"/>
          <w:szCs w:val="28"/>
        </w:rPr>
        <w:t xml:space="preserve"> </w:t>
      </w:r>
      <w:r>
        <w:rPr>
          <w:rFonts w:cs="Arial"/>
          <w:color w:val="30333C"/>
          <w:sz w:val="28"/>
          <w:szCs w:val="28"/>
          <w:lang w:val="en-GB"/>
        </w:rPr>
        <w:t xml:space="preserve">is described by a vector of probabilities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d>
          <m:dPr>
            <m:begChr m:val="〈"/>
            <m:endChr m:val="〉"/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e>
                </m:d>
              </m:sup>
            </m:sSubSup>
            <m:r>
              <w:rPr>
                <w:rFonts w:ascii="Cambria Math" w:hAnsi="Cambria Math"/>
                <w:sz w:val="28"/>
                <w:szCs w:val="28"/>
              </w:rPr>
              <m:t>,…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e>
                </m:d>
              </m:sup>
            </m:sSubSup>
          </m:e>
        </m:d>
      </m:oMath>
      <w:r>
        <w:rPr>
          <w:rFonts w:cs="Arial"/>
          <w:color w:val="30333C"/>
          <w:sz w:val="28"/>
          <w:szCs w:val="28"/>
          <w:lang w:val="en-GB"/>
        </w:rPr>
        <w:t>:</w:t>
      </w:r>
    </w:p>
    <w:p w14:paraId="71F54986" w14:textId="77777777" w:rsidR="005630D4" w:rsidRPr="00550DF7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θ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,…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sup>
          </m:sSup>
          <m:r>
            <w:rPr>
              <w:rFonts w:ascii="Cambria Math" w:hAnsi="Cambria Math"/>
              <w:sz w:val="28"/>
              <w:szCs w:val="28"/>
            </w:rPr>
            <m:t>,…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sup>
          </m:sSup>
        </m:oMath>
      </m:oMathPara>
    </w:p>
    <w:p w14:paraId="6A128B32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6472DE32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Where </w:t>
      </w:r>
      <m:oMath>
        <m:r>
          <w:rPr>
            <w:rFonts w:ascii="Cambria Math" w:hAnsi="Cambria Math"/>
            <w:sz w:val="28"/>
            <w:szCs w:val="28"/>
          </w:rPr>
          <m:t>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sz w:val="28"/>
                <w:szCs w:val="28"/>
              </w:rPr>
              <m:t>,…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</m:d>
              </m:sup>
            </m:sSubSup>
          </m:e>
        </m:d>
      </m:oMath>
      <w:r>
        <w:rPr>
          <w:rFonts w:cs="Arial"/>
          <w:sz w:val="28"/>
          <w:szCs w:val="28"/>
        </w:rPr>
        <w:t xml:space="preserve"> is a normalizing constant we can luckily ignore.</w:t>
      </w:r>
    </w:p>
    <w:p w14:paraId="25C3069F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Our goal is to find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</m:oMath>
      <w:r>
        <w:rPr>
          <w:rFonts w:cs="Arial"/>
          <w:sz w:val="28"/>
          <w:szCs w:val="28"/>
        </w:rPr>
        <w:t xml:space="preserve"> for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j=1,…,k</m:t>
        </m:r>
      </m:oMath>
      <w:r>
        <w:rPr>
          <w:rFonts w:cs="Arial"/>
          <w:sz w:val="28"/>
          <w:szCs w:val="28"/>
        </w:rPr>
        <w:t xml:space="preserve"> as we assume there are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k</m:t>
        </m:r>
      </m:oMath>
      <w:r>
        <w:rPr>
          <w:rFonts w:cs="Arial"/>
          <w:sz w:val="28"/>
          <w:szCs w:val="28"/>
        </w:rPr>
        <w:t xml:space="preserve"> components (that will be an input to the algorithm).</w:t>
      </w:r>
    </w:p>
    <w:p w14:paraId="45E1CF2A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Next we solve explicitly argmax part (we ignore </w:t>
      </w:r>
      <m:oMath>
        <m:r>
          <w:rPr>
            <w:rFonts w:ascii="Cambria Math" w:hAnsi="Cambria Math"/>
            <w:sz w:val="28"/>
            <w:szCs w:val="28"/>
          </w:rPr>
          <m:t>A(…)</m:t>
        </m:r>
      </m:oMath>
      <w:r>
        <w:rPr>
          <w:rFonts w:cs="Arial"/>
          <w:sz w:val="28"/>
          <w:szCs w:val="28"/>
        </w:rPr>
        <w:t>):</w:t>
      </w:r>
    </w:p>
    <w:p w14:paraId="02D54A17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func>
            <m:funcPr>
              <m:ctrlPr>
                <w:rPr>
                  <w:rFonts w:ascii="Cambria Math" w:eastAsia="Cambria Math" w:hAnsi="Cambria Math" w:cs="Cambria Math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j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d>
                        </m:sup>
                      </m:sSubSup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⋅…⋅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j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d>
                        </m:sup>
                      </m:sSubSup>
                    </m:sup>
                  </m:sSup>
                </m:e>
              </m:d>
            </m:e>
          </m:func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</m:oMath>
      </m:oMathPara>
    </w:p>
    <w:p w14:paraId="4B8800F0" w14:textId="77777777" w:rsidR="005630D4" w:rsidRPr="00686B44" w:rsidRDefault="005630D4" w:rsidP="005630D4">
      <w:pPr>
        <w:ind w:left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We put </w:t>
      </w: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ij</m:t>
            </m:r>
          </m:sub>
        </m:sSub>
      </m:oMath>
      <w:r>
        <w:rPr>
          <w:rFonts w:cs="Arial"/>
          <w:color w:val="auto"/>
          <w:sz w:val="28"/>
          <w:szCs w:val="28"/>
        </w:rPr>
        <w:t xml:space="preserve"> into logarithms</w:t>
      </w:r>
    </w:p>
    <w:p w14:paraId="3B98D3F4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  <m:t>l</m:t>
              </m:r>
            </m:sup>
            <m:e>
              <m:func>
                <m:funcPr>
                  <m:ctrl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j</m:t>
                                      </m:r>
                                    </m:e>
                                  </m:d>
                                </m:sup>
                              </m:sSubSup>
                            </m:e>
                          </m:d>
                        </m:e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auto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ij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bSup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⋅…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⋅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j</m:t>
                                      </m:r>
                                    </m:e>
                                  </m:d>
                                </m:sup>
                              </m:sSubSup>
                            </m:e>
                          </m:d>
                        </m:e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auto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ij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bSup>
                        </m:sup>
                      </m:sSup>
                    </m:e>
                  </m:d>
                </m:e>
              </m:func>
            </m:e>
          </m:nary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</m:oMath>
      </m:oMathPara>
    </w:p>
    <w:p w14:paraId="7107FD2C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5A887067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We translate sum of logarithms into product: </w:t>
      </w:r>
    </w:p>
    <w:p w14:paraId="3F4CFD27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func>
            <m:funcPr>
              <m:ctrlPr>
                <w:rPr>
                  <w:rFonts w:ascii="Cambria Math" w:eastAsia="Cambria Math" w:hAnsi="Cambria Math" w:cs="Cambria Math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j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auto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ij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bSup>
                        </m:e>
                      </m:nary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⋅…⋅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j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auto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color w:val="auto"/>
                                      <w:sz w:val="28"/>
                                      <w:szCs w:val="28"/>
                                    </w:rPr>
                                    <m:t>ij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e>
                              </m:d>
                            </m:sup>
                          </m:sSubSup>
                        </m:e>
                      </m:nary>
                    </m:sup>
                  </m:sSup>
                </m:e>
              </m:d>
            </m:e>
          </m:func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</m:oMath>
      </m:oMathPara>
    </w:p>
    <w:p w14:paraId="0798A3ED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05D57E03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>And get rid of logarithm</w:t>
      </w:r>
    </w:p>
    <w:p w14:paraId="6A4FF46E" w14:textId="77777777" w:rsidR="005630D4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arg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 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max</m:t>
              </m:r>
            </m:e>
            <m:li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lim>
          </m:limLow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auto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auto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color w:val="auto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</m:d>
                    </m:sup>
                  </m:sSubSup>
                </m:e>
              </m:nary>
            </m:sup>
          </m:sSup>
          <m:r>
            <w:rPr>
              <w:rFonts w:ascii="Cambria Math" w:hAnsi="Cambria Math"/>
              <w:sz w:val="28"/>
              <w:szCs w:val="28"/>
            </w:rPr>
            <m:t>⋅…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⋅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auto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auto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color w:val="auto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</m:d>
                    </m:sup>
                  </m:sSubSup>
                </m:e>
              </m:nary>
            </m:sup>
          </m:sSup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</m:oMath>
      </m:oMathPara>
    </w:p>
    <w:p w14:paraId="18611AC5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lastRenderedPageBreak/>
        <w:t>That is equivalent to find mode of Dirichlet distribution, which has a closed form solution (and can be easily done using Lagrange multipliers or checked on Wikipedia):</w:t>
      </w:r>
    </w:p>
    <w:p w14:paraId="604CC63D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e>
              </m:d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(i)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s=1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(i)</m:t>
                          </m:r>
                        </m:sup>
                      </m:sSubSup>
                    </m:e>
                  </m:nary>
                </m:e>
              </m:nary>
            </m:den>
          </m:f>
        </m:oMath>
      </m:oMathPara>
    </w:p>
    <w:p w14:paraId="7C5E07B8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3E5B1DD2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e>
            </m:d>
          </m:sup>
        </m:sSubSup>
      </m:oMath>
      <w:r>
        <w:rPr>
          <w:rFonts w:cs="Arial"/>
          <w:sz w:val="28"/>
          <w:szCs w:val="28"/>
        </w:rPr>
        <w:t xml:space="preserve"> is </w:t>
      </w:r>
      <m:oMath>
        <m:r>
          <w:rPr>
            <w:rFonts w:ascii="Cambria Math" w:hAnsi="Cambria Math" w:cs="Arial"/>
            <w:sz w:val="28"/>
            <w:szCs w:val="28"/>
          </w:rPr>
          <m:t>r</m:t>
        </m:r>
      </m:oMath>
      <w:r>
        <w:rPr>
          <w:rFonts w:cs="Arial"/>
          <w:sz w:val="28"/>
          <w:szCs w:val="28"/>
        </w:rPr>
        <w:t xml:space="preserve">th component of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d>
          <m:dPr>
            <m:begChr m:val="〈"/>
            <m:endChr m:val="〉"/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e>
                </m:d>
              </m:sup>
            </m:sSubSup>
            <m:r>
              <w:rPr>
                <w:rFonts w:ascii="Cambria Math" w:hAnsi="Cambria Math"/>
                <w:sz w:val="28"/>
                <w:szCs w:val="28"/>
              </w:rPr>
              <m:t>,…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e>
                </m:d>
              </m:sup>
            </m:sSubSup>
          </m:e>
        </m:d>
      </m:oMath>
    </w:p>
    <w:p w14:paraId="6A5AFF31" w14:textId="77777777" w:rsidR="00193718" w:rsidRDefault="00193718" w:rsidP="005630D4">
      <w:pPr>
        <w:ind w:left="709"/>
        <w:rPr>
          <w:b/>
          <w:bCs/>
          <w:sz w:val="28"/>
          <w:szCs w:val="28"/>
          <w:lang w:val="en-GB"/>
        </w:rPr>
      </w:pPr>
    </w:p>
    <w:p w14:paraId="4893E46B" w14:textId="45A1C6F8" w:rsidR="005630D4" w:rsidRPr="00AF0505" w:rsidRDefault="005630D4" w:rsidP="005630D4">
      <w:pPr>
        <w:ind w:left="709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Full algorithm for multinomials</w:t>
      </w:r>
      <w:r w:rsidRPr="00AF0505">
        <w:rPr>
          <w:b/>
          <w:bCs/>
          <w:sz w:val="28"/>
          <w:szCs w:val="28"/>
          <w:lang w:val="en-GB"/>
        </w:rPr>
        <w:t>:</w:t>
      </w:r>
    </w:p>
    <w:p w14:paraId="6CAEC29F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  <w:r>
        <w:rPr>
          <w:rFonts w:cs="Arial"/>
          <w:color w:val="30333C"/>
          <w:sz w:val="28"/>
          <w:szCs w:val="28"/>
          <w:lang w:val="en-GB"/>
        </w:rPr>
        <w:t xml:space="preserve">Repeat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E</w:t>
      </w:r>
      <w:r>
        <w:rPr>
          <w:rFonts w:cs="Arial"/>
          <w:color w:val="30333C"/>
          <w:sz w:val="28"/>
          <w:szCs w:val="28"/>
          <w:lang w:val="en-GB"/>
        </w:rPr>
        <w:t xml:space="preserve"> and </w:t>
      </w:r>
      <w:r w:rsidRPr="00F75DEF">
        <w:rPr>
          <w:rFonts w:cs="Arial"/>
          <w:i/>
          <w:iCs/>
          <w:color w:val="30333C"/>
          <w:sz w:val="28"/>
          <w:szCs w:val="28"/>
          <w:lang w:val="en-GB"/>
        </w:rPr>
        <w:t>M</w:t>
      </w:r>
      <w:r>
        <w:rPr>
          <w:rFonts w:cs="Arial"/>
          <w:color w:val="30333C"/>
          <w:sz w:val="28"/>
          <w:szCs w:val="28"/>
          <w:lang w:val="en-GB"/>
        </w:rPr>
        <w:t xml:space="preserve"> steps: </w:t>
      </w:r>
    </w:p>
    <w:p w14:paraId="076D413B" w14:textId="77777777" w:rsidR="005630D4" w:rsidRDefault="005630D4" w:rsidP="005630D4">
      <w:pPr>
        <w:ind w:left="709"/>
        <w:rPr>
          <w:rFonts w:cs="Arial"/>
          <w:color w:val="30333C"/>
          <w:sz w:val="28"/>
          <w:szCs w:val="28"/>
          <w:lang w:val="en-GB"/>
        </w:rPr>
      </w:pPr>
    </w:p>
    <w:p w14:paraId="056C2477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E-step: </w:t>
      </w:r>
    </w:p>
    <w:p w14:paraId="20BFAD45" w14:textId="77777777" w:rsidR="005630D4" w:rsidRPr="00D56346" w:rsidRDefault="005630D4" w:rsidP="005630D4">
      <w:pPr>
        <w:ind w:left="709"/>
        <w:rPr>
          <w:sz w:val="28"/>
          <w:szCs w:val="28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="Cambria Math" w:hAnsi="Cambria Math" w:cs="Cambria Math"/>
                  <w:color w:val="auto"/>
                  <w:sz w:val="28"/>
                  <w:szCs w:val="28"/>
                </w:rPr>
                <m:t>ij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φ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d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=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s</m:t>
                      </m:r>
                    </m:sub>
                  </m:sSub>
                </m:e>
              </m:nary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φ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s</m:t>
                      </m:r>
                    </m:sub>
                  </m:sSub>
                </m:e>
              </m:d>
            </m:den>
          </m:f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i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cr m:val="script"/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,…,l,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  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;</m:t>
          </m:r>
        </m:oMath>
      </m:oMathPara>
    </w:p>
    <w:p w14:paraId="7466E0D8" w14:textId="77777777" w:rsidR="005630D4" w:rsidRPr="00D56346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θ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,…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sup>
          </m:sSup>
          <m:r>
            <w:rPr>
              <w:rFonts w:ascii="Cambria Math" w:hAnsi="Cambria Math"/>
              <w:sz w:val="28"/>
              <w:szCs w:val="28"/>
            </w:rPr>
            <m:t>,…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e>
                      </m:d>
                    </m:sup>
                  </m:sSubSup>
                </m:e>
              </m:d>
            </m:e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sup>
          </m:sSup>
        </m:oMath>
      </m:oMathPara>
    </w:p>
    <w:p w14:paraId="29CCA1D3" w14:textId="77777777" w:rsidR="005630D4" w:rsidRPr="00D56346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θ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d>
            <m:dPr>
              <m:begChr m:val="〈"/>
              <m:endChr m:val="〉"/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,…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e>
                  </m:d>
                </m:sup>
              </m:sSubSup>
            </m:e>
          </m:d>
        </m:oMath>
      </m:oMathPara>
    </w:p>
    <w:p w14:paraId="2A68F019" w14:textId="77777777" w:rsidR="005630D4" w:rsidRPr="00550DF7" w:rsidRDefault="005630D4" w:rsidP="005630D4">
      <w:pPr>
        <w:ind w:left="709"/>
        <w:rPr>
          <w:rFonts w:cs="Arial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d>
            <m:dPr>
              <m:begChr m:val="〈"/>
              <m:endChr m:val="〉"/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,…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</m:d>
                </m:sup>
              </m:sSubSup>
            </m:e>
          </m:d>
        </m:oMath>
      </m:oMathPara>
    </w:p>
    <w:p w14:paraId="16CFBDC2" w14:textId="77777777" w:rsidR="005630D4" w:rsidRDefault="005630D4" w:rsidP="005630D4">
      <w:pPr>
        <w:ind w:left="709"/>
        <w:rPr>
          <w:sz w:val="28"/>
          <w:szCs w:val="28"/>
          <w:lang w:val="en-GB"/>
        </w:rPr>
      </w:pPr>
    </w:p>
    <w:p w14:paraId="3AAF8AAD" w14:textId="77777777" w:rsidR="005630D4" w:rsidRDefault="005630D4" w:rsidP="005630D4">
      <w:pPr>
        <w:ind w:left="709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M-step:</w:t>
      </w:r>
    </w:p>
    <w:p w14:paraId="7B67E875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e>
              </m:d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(i)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s=1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(i)</m:t>
                          </m:r>
                        </m:sup>
                      </m:sSubSup>
                    </m:e>
                  </m:nary>
                </m:e>
              </m:nary>
            </m:den>
          </m:f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,  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r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m;  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  <w:lang w:val="en-GB"/>
            </w:rPr>
            <m:t>;</m:t>
          </m:r>
        </m:oMath>
      </m:oMathPara>
    </w:p>
    <w:p w14:paraId="5C4DD9FF" w14:textId="77777777" w:rsidR="005630D4" w:rsidRPr="00D56346" w:rsidRDefault="005630D4" w:rsidP="005630D4">
      <w:pPr>
        <w:ind w:left="709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</m:t>
              </m:r>
            </m:sub>
          </m:sSub>
          <m:box>
            <m:boxPr>
              <m:opEmu m:val="1"/>
              <m:ctrlPr>
                <w:rPr>
                  <w:rFonts w:ascii="Cambria Math" w:eastAsia="Cambria Math" w:hAnsi="Cambria Math" w:cs="Cambria Math"/>
                  <w:sz w:val="28"/>
                  <w:szCs w:val="28"/>
                  <w:lang w:val="en-GB"/>
                </w:rPr>
              </m:ctrlPr>
            </m:box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∶=</m:t>
              </m:r>
            </m:e>
          </m:box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num>
            <m:den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=</m:t>
              </m:r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1</m:t>
              </m:r>
            </m:sub>
            <m:sup>
              <m:r>
                <m:rPr>
                  <m:scr m:val="script"/>
                  <m:sty m:val="p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auto"/>
                      <w:sz w:val="28"/>
                      <w:szCs w:val="28"/>
                    </w:rPr>
                    <m:t>ij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  j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1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,…,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8"/>
              <w:szCs w:val="28"/>
            </w:rPr>
            <m:t>.</m:t>
          </m:r>
        </m:oMath>
      </m:oMathPara>
    </w:p>
    <w:p w14:paraId="31B0F177" w14:textId="77777777" w:rsidR="005630D4" w:rsidRPr="008978DF" w:rsidRDefault="005630D4" w:rsidP="005630D4">
      <w:pPr>
        <w:ind w:left="709"/>
        <w:rPr>
          <w:sz w:val="28"/>
          <w:szCs w:val="28"/>
          <w:lang w:val="en-GB"/>
        </w:rPr>
      </w:pPr>
    </w:p>
    <w:p w14:paraId="5036D6C5" w14:textId="0C12AA52" w:rsidR="00801582" w:rsidRPr="005630D4" w:rsidRDefault="005630D4" w:rsidP="001572F9">
      <w:pPr>
        <w:ind w:left="709"/>
        <w:rPr>
          <w:lang w:val="en-GB"/>
        </w:rPr>
      </w:pPr>
      <w:r>
        <w:rPr>
          <w:sz w:val="28"/>
          <w:szCs w:val="28"/>
          <w:lang w:val="en-GB"/>
        </w:rPr>
        <w:t xml:space="preserve">Until convergence: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>
        <w:rPr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Cambria Math" w:hAnsi="Cambria Math" w:cs="Cambria Math"/>
                <w:color w:val="auto"/>
                <w:sz w:val="28"/>
                <w:szCs w:val="28"/>
              </w:rPr>
              <m:t>ij</m:t>
            </m:r>
          </m:sub>
        </m:sSub>
      </m:oMath>
      <w:r>
        <w:rPr>
          <w:color w:val="auto"/>
          <w:sz w:val="28"/>
          <w:szCs w:val="28"/>
        </w:rPr>
        <w:t xml:space="preserve"> stabilize.</w:t>
      </w:r>
    </w:p>
    <w:sectPr w:rsidR="00801582" w:rsidRPr="005630D4" w:rsidSect="005630D4">
      <w:pgSz w:w="10440" w:h="14400"/>
      <w:pgMar w:top="1037" w:right="432" w:bottom="1037" w:left="0" w:header="0" w:footer="259" w:gutter="0"/>
      <w:cols w:space="720"/>
      <w:docGrid w:linePitch="4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75AF2"/>
    <w:multiLevelType w:val="hybridMultilevel"/>
    <w:tmpl w:val="BA78FE2C"/>
    <w:lvl w:ilvl="0" w:tplc="8AD6C0FE">
      <w:start w:val="1"/>
      <w:numFmt w:val="decimal"/>
      <w:lvlText w:val="%1."/>
      <w:lvlJc w:val="left"/>
      <w:pPr>
        <w:ind w:left="619" w:hanging="360"/>
      </w:pPr>
      <w:rPr>
        <w:rFonts w:ascii="Arial" w:eastAsia="Arial" w:hAnsi="Arial" w:cs="Arial"/>
        <w:b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339" w:hanging="360"/>
      </w:pPr>
    </w:lvl>
    <w:lvl w:ilvl="2" w:tplc="0809001B" w:tentative="1">
      <w:start w:val="1"/>
      <w:numFmt w:val="lowerRoman"/>
      <w:lvlText w:val="%3."/>
      <w:lvlJc w:val="right"/>
      <w:pPr>
        <w:ind w:left="2059" w:hanging="180"/>
      </w:pPr>
    </w:lvl>
    <w:lvl w:ilvl="3" w:tplc="0809000F" w:tentative="1">
      <w:start w:val="1"/>
      <w:numFmt w:val="decimal"/>
      <w:lvlText w:val="%4."/>
      <w:lvlJc w:val="left"/>
      <w:pPr>
        <w:ind w:left="2779" w:hanging="360"/>
      </w:pPr>
    </w:lvl>
    <w:lvl w:ilvl="4" w:tplc="08090019" w:tentative="1">
      <w:start w:val="1"/>
      <w:numFmt w:val="lowerLetter"/>
      <w:lvlText w:val="%5."/>
      <w:lvlJc w:val="left"/>
      <w:pPr>
        <w:ind w:left="3499" w:hanging="360"/>
      </w:pPr>
    </w:lvl>
    <w:lvl w:ilvl="5" w:tplc="0809001B" w:tentative="1">
      <w:start w:val="1"/>
      <w:numFmt w:val="lowerRoman"/>
      <w:lvlText w:val="%6."/>
      <w:lvlJc w:val="right"/>
      <w:pPr>
        <w:ind w:left="4219" w:hanging="180"/>
      </w:pPr>
    </w:lvl>
    <w:lvl w:ilvl="6" w:tplc="0809000F" w:tentative="1">
      <w:start w:val="1"/>
      <w:numFmt w:val="decimal"/>
      <w:lvlText w:val="%7."/>
      <w:lvlJc w:val="left"/>
      <w:pPr>
        <w:ind w:left="4939" w:hanging="360"/>
      </w:pPr>
    </w:lvl>
    <w:lvl w:ilvl="7" w:tplc="08090019" w:tentative="1">
      <w:start w:val="1"/>
      <w:numFmt w:val="lowerLetter"/>
      <w:lvlText w:val="%8."/>
      <w:lvlJc w:val="left"/>
      <w:pPr>
        <w:ind w:left="5659" w:hanging="360"/>
      </w:pPr>
    </w:lvl>
    <w:lvl w:ilvl="8" w:tplc="0809001B" w:tentative="1">
      <w:start w:val="1"/>
      <w:numFmt w:val="lowerRoman"/>
      <w:lvlText w:val="%9."/>
      <w:lvlJc w:val="right"/>
      <w:pPr>
        <w:ind w:left="6379" w:hanging="180"/>
      </w:pPr>
    </w:lvl>
  </w:abstractNum>
  <w:num w:numId="1" w16cid:durableId="1171488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1E"/>
    <w:rsid w:val="00073694"/>
    <w:rsid w:val="00115BAF"/>
    <w:rsid w:val="001572F9"/>
    <w:rsid w:val="00193718"/>
    <w:rsid w:val="002744F2"/>
    <w:rsid w:val="0047509F"/>
    <w:rsid w:val="005608C3"/>
    <w:rsid w:val="005630D4"/>
    <w:rsid w:val="00801582"/>
    <w:rsid w:val="00C529AC"/>
    <w:rsid w:val="00D77544"/>
    <w:rsid w:val="00D9661E"/>
    <w:rsid w:val="00E6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5009"/>
  <w15:chartTrackingRefBased/>
  <w15:docId w15:val="{234E9681-55F0-440B-AE41-E0C3443E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0D4"/>
    <w:pPr>
      <w:spacing w:after="100"/>
    </w:pPr>
    <w:rPr>
      <w:rFonts w:ascii="Arial" w:eastAsia="Arial" w:hAnsi="Arial"/>
      <w:color w:val="151821"/>
      <w:kern w:val="0"/>
      <w:sz w:val="31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6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66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6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6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6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6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6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6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6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6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966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6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6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6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6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6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6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6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6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6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6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6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6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6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6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6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6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6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61E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5630D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825</Words>
  <Characters>4706</Characters>
  <Application>Microsoft Office Word</Application>
  <DocSecurity>0</DocSecurity>
  <Lines>39</Lines>
  <Paragraphs>11</Paragraphs>
  <ScaleCrop>false</ScaleCrop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Aleksandrs Gehsbargs</dc:creator>
  <cp:keywords/>
  <dc:description/>
  <cp:lastModifiedBy>Aleksandrs Gehsbargs</cp:lastModifiedBy>
  <cp:revision>10</cp:revision>
  <dcterms:created xsi:type="dcterms:W3CDTF">2026-08-12T12:07:00Z</dcterms:created>
  <dcterms:modified xsi:type="dcterms:W3CDTF">2026-08-12T12:12:00Z</dcterms:modified>
</cp:coreProperties>
</file>